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 xml:space="preserve">Комплект контрольно-оценочных средств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  <w:b/>
        </w:rPr>
        <w:t xml:space="preserve">по учебной дисциплине </w:t>
      </w:r>
      <w:r w:rsidR="005D5F51">
        <w:rPr>
          <w:rFonts w:ascii="Times New Roman" w:eastAsia="SimSun" w:hAnsi="Times New Roman"/>
          <w:b/>
        </w:rPr>
        <w:t xml:space="preserve"> </w:t>
      </w:r>
    </w:p>
    <w:p w:rsidR="00B877E4" w:rsidRPr="00B877E4" w:rsidRDefault="00B877E4" w:rsidP="00B877E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Times New Roman" w:hAnsi="Times New Roman"/>
          <w:b/>
          <w:szCs w:val="18"/>
          <w:lang w:eastAsia="ru-RU"/>
        </w:rPr>
        <w:t>ОП.11 Основы предпринимательской деятельности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</w:rPr>
        <w:t>подготовки специалистов среднего звена</w:t>
      </w:r>
      <w:r w:rsidRPr="00B877E4">
        <w:rPr>
          <w:rFonts w:ascii="Times New Roman" w:eastAsia="SimSun" w:hAnsi="Times New Roman"/>
          <w:b/>
        </w:rPr>
        <w:t xml:space="preserve">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38.02.04 Коммерция (по отраслям)</w:t>
      </w:r>
    </w:p>
    <w:p w:rsidR="00B877E4" w:rsidRPr="00B877E4" w:rsidRDefault="00B877E4" w:rsidP="00B877E4">
      <w:pPr>
        <w:suppressAutoHyphens/>
        <w:spacing w:after="0" w:line="240" w:lineRule="auto"/>
        <w:ind w:left="226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B877E4" w:rsidRPr="00B877E4" w:rsidSect="00B877E4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877E4">
        <w:rPr>
          <w:rFonts w:ascii="Times New Roman" w:eastAsia="SimSun" w:hAnsi="Times New Roman"/>
        </w:rPr>
        <w:t>Зима, 2019 г.</w:t>
      </w:r>
    </w:p>
    <w:p w:rsidR="00B877E4" w:rsidRPr="00B877E4" w:rsidRDefault="00B877E4" w:rsidP="00B877E4">
      <w:pPr>
        <w:suppressAutoHyphens/>
        <w:spacing w:after="0"/>
        <w:ind w:firstLine="708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</w:rPr>
        <w:lastRenderedPageBreak/>
        <w:t xml:space="preserve">Комплект контрольно-оценочных средств </w:t>
      </w:r>
      <w:proofErr w:type="gramStart"/>
      <w:r w:rsidRPr="00B877E4">
        <w:rPr>
          <w:rFonts w:ascii="Times New Roman" w:eastAsia="SimSun" w:hAnsi="Times New Roman"/>
        </w:rPr>
        <w:t>разработан на основе Федерального государственного образовательного стандарта разработана</w:t>
      </w:r>
      <w:proofErr w:type="gramEnd"/>
      <w:r w:rsidRPr="00B877E4">
        <w:rPr>
          <w:rFonts w:ascii="Times New Roman" w:eastAsia="SimSun" w:hAnsi="Times New Roman"/>
        </w:rPr>
        <w:t xml:space="preserve"> на основе Федерального государственного образовательного стандарта (далее – ФГОС) по подготовки специалистов среднего звена</w:t>
      </w:r>
      <w:r w:rsidRPr="00B877E4">
        <w:rPr>
          <w:rFonts w:ascii="Times New Roman" w:eastAsia="SimSun" w:hAnsi="Times New Roman"/>
          <w:b/>
        </w:rPr>
        <w:t xml:space="preserve"> 38.02.04 Коммерция (по отраслям)</w:t>
      </w:r>
      <w:bookmarkStart w:id="0" w:name="_GoBack"/>
      <w:bookmarkEnd w:id="0"/>
      <w:r w:rsidRPr="00B877E4">
        <w:rPr>
          <w:rFonts w:ascii="Times New Roman" w:eastAsia="SimSun" w:hAnsi="Times New Roman"/>
          <w:b/>
        </w:rPr>
        <w:t>.</w:t>
      </w: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Разработчики:</w:t>
      </w: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  <w:r w:rsidRPr="00B877E4">
        <w:rPr>
          <w:rFonts w:ascii="Times New Roman" w:eastAsia="SimSun" w:hAnsi="Times New Roman"/>
          <w:u w:val="single"/>
        </w:rPr>
        <w:t xml:space="preserve">ГБПОУ ИО ЗЖДТ </w:t>
      </w:r>
      <w:r w:rsidRPr="00B877E4">
        <w:rPr>
          <w:rFonts w:ascii="Times New Roman" w:eastAsia="SimSun" w:hAnsi="Times New Roman"/>
        </w:rPr>
        <w:t xml:space="preserve">     </w:t>
      </w:r>
      <w:r w:rsidRPr="00B877E4">
        <w:rPr>
          <w:rFonts w:ascii="Times New Roman" w:eastAsia="SimSun" w:hAnsi="Times New Roman"/>
          <w:u w:val="single"/>
        </w:rPr>
        <w:t xml:space="preserve"> преподаватель математики  </w:t>
      </w:r>
      <w:r w:rsidRPr="00B877E4">
        <w:rPr>
          <w:rFonts w:ascii="Times New Roman" w:eastAsia="SimSun" w:hAnsi="Times New Roman"/>
        </w:rPr>
        <w:t xml:space="preserve">                                               </w:t>
      </w:r>
      <w:r w:rsidRPr="00B877E4">
        <w:rPr>
          <w:rFonts w:ascii="Times New Roman" w:eastAsia="SimSun" w:hAnsi="Times New Roman"/>
          <w:u w:val="single"/>
        </w:rPr>
        <w:t xml:space="preserve">М.Н.  Рыжова  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(место работы)                        </w:t>
      </w:r>
      <w:r w:rsidRPr="00B877E4">
        <w:rPr>
          <w:rFonts w:ascii="Times New Roman" w:eastAsia="SimSun" w:hAnsi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SimSun" w:hAnsi="Times New Roman"/>
                <w:i/>
              </w:rPr>
            </w:pPr>
            <w:r w:rsidRPr="00B877E4">
              <w:rPr>
                <w:rFonts w:ascii="Times New Roman" w:eastAsia="SimSun" w:hAnsi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Председатель МК ________________________ /______________/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Одобрено Методическим советом техникума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42705A" w:rsidRPr="0042705A" w:rsidRDefault="0042705A" w:rsidP="0042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iCs/>
          <w:color w:val="000000"/>
          <w:spacing w:val="2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sdt>
      <w:sdtPr>
        <w:rPr>
          <w:rFonts w:eastAsia="SimSun" w:cs="Calibri"/>
        </w:rPr>
        <w:id w:val="257728394"/>
        <w:docPartObj>
          <w:docPartGallery w:val="Table of Contents"/>
          <w:docPartUnique/>
        </w:docPartObj>
      </w:sdtPr>
      <w:sdtContent>
        <w:p w:rsid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  <w:r w:rsidRPr="00B877E4">
            <w:rPr>
              <w:rFonts w:ascii="Times New Roman" w:eastAsiaTheme="majorEastAsia" w:hAnsi="Times New Roman"/>
              <w:b/>
              <w:bCs/>
              <w:sz w:val="24"/>
              <w:szCs w:val="24"/>
            </w:rPr>
            <w:t>Содержание</w:t>
          </w:r>
        </w:p>
        <w:p w:rsidR="00B877E4" w:rsidRP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</w:p>
        <w:p w:rsidR="00B877E4" w:rsidRPr="00B877E4" w:rsidRDefault="00066871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begin"/>
          </w:r>
          <w:r w:rsidR="00B877E4" w:rsidRPr="00B877E4">
            <w:rPr>
              <w:rFonts w:ascii="Times New Roman" w:eastAsia="SimSun" w:hAnsi="Times New Roman"/>
              <w:sz w:val="24"/>
              <w:szCs w:val="24"/>
            </w:rPr>
            <w:instrText xml:space="preserve"> TOC \o "1-3" \h \z \u </w:instrText>
          </w: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separate"/>
          </w:r>
          <w:hyperlink w:anchor="_Toc474587375" w:history="1"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1.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Паспорт комплекта контрольно-оценочных средств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_Toc474587375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4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066871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6" w:history="1">
            <w:r w:rsidR="00446C4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2</w:t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Результаты освоения учебной дисциплины, подлежащие проверке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_Toc474587376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5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066871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7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3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Оценка освоения  умений и знаний учебной дисциплины: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7</w:t>
            </w:r>
          </w:hyperlink>
        </w:p>
        <w:p w:rsidR="00B877E4" w:rsidRPr="00B877E4" w:rsidRDefault="00066871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8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4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Типовые задания для оценки освоения учебной дисциплины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8</w:t>
            </w:r>
          </w:hyperlink>
        </w:p>
        <w:p w:rsidR="00B877E4" w:rsidRPr="00B877E4" w:rsidRDefault="00066871" w:rsidP="00B877E4">
          <w:pPr>
            <w:suppressAutoHyphens/>
            <w:rPr>
              <w:rFonts w:eastAsia="SimSun" w:cs="Calibri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end"/>
          </w:r>
        </w:p>
      </w:sdtContent>
    </w:sdt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5B32DE" w:rsidRPr="00B877E4" w:rsidRDefault="005B32DE" w:rsidP="00B877E4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5B32DE" w:rsidRPr="00B877E4" w:rsidRDefault="005B32DE" w:rsidP="00B877E4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t>Область применения комплекта контрольно-оценочных средств</w:t>
      </w:r>
    </w:p>
    <w:p w:rsidR="00677521" w:rsidRDefault="005B32DE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77E4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 xml:space="preserve">дополнительной </w:t>
      </w:r>
      <w:r w:rsidRPr="00B877E4">
        <w:rPr>
          <w:rFonts w:ascii="Times New Roman" w:hAnsi="Times New Roman"/>
          <w:sz w:val="24"/>
          <w:szCs w:val="24"/>
          <w:lang w:eastAsia="ru-RU"/>
        </w:rPr>
        <w:t>учебной дисциплины</w:t>
      </w:r>
      <w:r w:rsidR="003F6D15" w:rsidRPr="00B877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77E4">
        <w:rPr>
          <w:rFonts w:ascii="Times New Roman" w:hAnsi="Times New Roman"/>
          <w:sz w:val="24"/>
          <w:szCs w:val="24"/>
          <w:lang w:eastAsia="ru-RU"/>
        </w:rPr>
        <w:t>ОП.</w:t>
      </w:r>
      <w:r w:rsidR="00677521">
        <w:rPr>
          <w:rFonts w:ascii="Times New Roman" w:hAnsi="Times New Roman"/>
          <w:sz w:val="24"/>
          <w:szCs w:val="24"/>
          <w:lang w:eastAsia="ru-RU"/>
        </w:rPr>
        <w:t>11 Основы предпринимательской деятельности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>.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677521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:rsidR="00677521" w:rsidRPr="00677521" w:rsidRDefault="00503BE7" w:rsidP="00503BE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виды предпринимательской деятельности  и предпринимательскую среду;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оперировать в практической деятельности экономическими категориями;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У3.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разрабатывать бизнес</w:t>
      </w:r>
      <w:r w:rsidR="00677521" w:rsidRPr="00677521">
        <w:rPr>
          <w:rFonts w:ascii="Times New Roman" w:eastAsiaTheme="minorEastAsia" w:hAnsi="Times New Roman"/>
          <w:sz w:val="24"/>
          <w:szCs w:val="24"/>
          <w:lang w:eastAsia="ru-RU"/>
        </w:rPr>
        <w:t>-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план;</w:t>
      </w:r>
    </w:p>
    <w:p w:rsidR="00677521" w:rsidRPr="00677521" w:rsidRDefault="00503BE7" w:rsidP="00503B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составлять  пакет документов для открытия  своего дела;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У5.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определять  организационно-правовую форму предприятия;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разрабатывать стратегию и тактику деятельности предприятия;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Theme="minorEastAsia" w:hAnsi="Times New Roman"/>
          <w:sz w:val="24"/>
          <w:szCs w:val="24"/>
          <w:lang w:eastAsia="ru-RU"/>
        </w:rPr>
        <w:t>заполнять налоговую декларацию.</w:t>
      </w:r>
    </w:p>
    <w:p w:rsidR="00677521" w:rsidRPr="00677521" w:rsidRDefault="00677521" w:rsidP="00503BE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знать: 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типологию предпринимательства;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роль среды в развитии предпринимательства;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="00677521" w:rsidRPr="00677521">
        <w:rPr>
          <w:rFonts w:ascii="Times New Roman" w:eastAsia="Times New Roman" w:hAnsi="Times New Roman"/>
          <w:iCs/>
          <w:sz w:val="24"/>
          <w:szCs w:val="24"/>
          <w:lang w:eastAsia="ru-RU"/>
        </w:rPr>
        <w:t>технологию принятия предпринимательских решений;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базовые составляющие внутренней среды фирмы;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З5.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организационно-правовые формы предпринимательской деятельности; </w:t>
      </w:r>
    </w:p>
    <w:p w:rsidR="00677521" w:rsidRPr="00677521" w:rsidRDefault="00503BE7" w:rsidP="00503BE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особенности учредительных документов;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государственной регистрации и лицензирования предприятия; 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механизмы функционирования предприятия;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сущность предпринимательского риска и основные способы снижения риска;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виды налогов;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и методы оценки эффективности предпринимательской деятельности. 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В результате освоения дисциплины студент должен освоить следующие компетенции: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4. 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6. Работать в коллективе и в команде, эффективно общаться с коллегами, руководством, потребителями.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ОК10. Логически верно, аргументировано и ясно </w:t>
      </w:r>
      <w:proofErr w:type="gramStart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излагать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 устную и письменную речь.</w:t>
      </w:r>
    </w:p>
    <w:p w:rsidR="00677521" w:rsidRPr="00677521" w:rsidRDefault="00677521" w:rsidP="00677521">
      <w:pPr>
        <w:spacing w:after="0" w:line="25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677521" w:rsidRPr="00677521" w:rsidRDefault="00677521" w:rsidP="00677521">
      <w:pPr>
        <w:spacing w:after="0" w:line="252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Менеджер по продажам должен обладать </w:t>
      </w:r>
      <w:proofErr w:type="gramStart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профессиональными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компетенциям: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1.1. 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B32DE" w:rsidRP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5B32DE" w:rsidRPr="00677521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tbl>
      <w:tblPr>
        <w:tblStyle w:val="a4"/>
        <w:tblW w:w="0" w:type="auto"/>
        <w:tblInd w:w="-176" w:type="dxa"/>
        <w:tblLook w:val="04A0"/>
      </w:tblPr>
      <w:tblGrid>
        <w:gridCol w:w="5746"/>
        <w:gridCol w:w="4850"/>
      </w:tblGrid>
      <w:tr w:rsidR="008637A1" w:rsidRPr="0042705A" w:rsidTr="00BA3C07">
        <w:tc>
          <w:tcPr>
            <w:tcW w:w="5746" w:type="dxa"/>
          </w:tcPr>
          <w:p w:rsidR="008637A1" w:rsidRPr="00677521" w:rsidRDefault="008637A1" w:rsidP="00677521">
            <w:pPr>
              <w:pStyle w:val="Default"/>
              <w:ind w:left="162"/>
              <w:jc w:val="center"/>
              <w:rPr>
                <w:b/>
                <w:bCs/>
                <w:color w:val="auto"/>
                <w:kern w:val="24"/>
              </w:rPr>
            </w:pPr>
            <w:r w:rsidRPr="0042705A">
              <w:rPr>
                <w:b/>
                <w:bCs/>
                <w:i/>
                <w:iCs/>
                <w:color w:val="auto"/>
              </w:rPr>
              <w:t xml:space="preserve">Характеристика основных видов деятельности </w:t>
            </w:r>
            <w:proofErr w:type="gramStart"/>
            <w:r w:rsidRPr="0042705A">
              <w:rPr>
                <w:b/>
                <w:bCs/>
                <w:i/>
                <w:iCs/>
                <w:color w:val="auto"/>
              </w:rPr>
              <w:t>обучающегося</w:t>
            </w:r>
            <w:proofErr w:type="gramEnd"/>
          </w:p>
        </w:tc>
        <w:tc>
          <w:tcPr>
            <w:tcW w:w="4850" w:type="dxa"/>
          </w:tcPr>
          <w:p w:rsidR="008637A1" w:rsidRPr="0042705A" w:rsidRDefault="008637A1" w:rsidP="00FA232B">
            <w:pPr>
              <w:keepNext/>
              <w:keepLines/>
              <w:suppressLineNumbers/>
              <w:suppressAutoHyphens/>
              <w:ind w:left="284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Основные показатели</w:t>
            </w:r>
            <w:r w:rsidRPr="0042705A">
              <w:rPr>
                <w:rFonts w:ascii="Times New Roman" w:hAnsi="Times New Roman"/>
                <w:b/>
                <w:bCs/>
                <w:kern w:val="1"/>
                <w:sz w:val="24"/>
                <w:szCs w:val="24"/>
              </w:rPr>
              <w:t xml:space="preserve"> оценки результатов</w:t>
            </w:r>
          </w:p>
        </w:tc>
      </w:tr>
      <w:tr w:rsidR="008637A1" w:rsidRPr="0042705A" w:rsidTr="00BA3C07">
        <w:tc>
          <w:tcPr>
            <w:tcW w:w="5746" w:type="dxa"/>
          </w:tcPr>
          <w:p w:rsidR="008637A1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7F2E52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sz w:val="24"/>
                <w:szCs w:val="24"/>
              </w:rPr>
              <w:t>освещать историю предпринимательства в России: особенности предпринимательского ресурса; зарождение российского предпринимательства;  предпринимательские династии; социальную ответственность, благотворительность и меценатство в истории российского предпринимательства</w:t>
            </w:r>
          </w:p>
        </w:tc>
        <w:tc>
          <w:tcPr>
            <w:tcW w:w="4850" w:type="dxa"/>
          </w:tcPr>
          <w:p w:rsidR="004945DC" w:rsidRPr="0042705A" w:rsidRDefault="004945DC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637A1" w:rsidRPr="0042705A" w:rsidRDefault="00FA232B" w:rsidP="009959F4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Cs/>
                <w:sz w:val="24"/>
                <w:szCs w:val="24"/>
              </w:rPr>
              <w:t xml:space="preserve">Понимание </w:t>
            </w:r>
            <w:r w:rsidRPr="0042705A">
              <w:rPr>
                <w:rStyle w:val="FontStyle42"/>
                <w:color w:val="auto"/>
              </w:rPr>
              <w:t>особенности</w:t>
            </w:r>
            <w:r w:rsidR="009959F4" w:rsidRPr="0042705A">
              <w:rPr>
                <w:rStyle w:val="FontStyle42"/>
                <w:color w:val="auto"/>
              </w:rPr>
              <w:t xml:space="preserve"> предпринимательского ресурса, </w:t>
            </w:r>
            <w:r w:rsidR="009959F4" w:rsidRPr="0042705A">
              <w:rPr>
                <w:rFonts w:ascii="Times New Roman" w:hAnsi="Times New Roman"/>
                <w:sz w:val="24"/>
                <w:szCs w:val="24"/>
              </w:rPr>
              <w:t>социальной ответственности, благотворительности и меценатства в истории российского предпринимательства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Правовой статус субъектов предпринимательской деятельности и их государственная регистрация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нормативно-правовую базу предпринимательской  деятельности;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определять потенциал и факторы, благоприятствующие развитию малого и среднего бизнеса; 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отличать предпринимательскую деятельность от </w:t>
            </w:r>
            <w:proofErr w:type="gramStart"/>
            <w:r w:rsidRPr="007F2E52">
              <w:t>коммерческой</w:t>
            </w:r>
            <w:proofErr w:type="gramEnd"/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suppressAutoHyphens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выбирать организационно-правовую форму предпринимательской деятельности; </w:t>
            </w:r>
          </w:p>
          <w:p w:rsidR="008637A1" w:rsidRPr="007F2E52" w:rsidRDefault="007F2E52" w:rsidP="007F2E52">
            <w:pPr>
              <w:pStyle w:val="Style8"/>
              <w:widowControl/>
              <w:spacing w:line="240" w:lineRule="auto"/>
              <w:rPr>
                <w:b/>
                <w:bCs/>
              </w:rPr>
            </w:pPr>
            <w:r w:rsidRPr="007F2E52">
              <w:t>раскрыть технологию регистрации и лицензирования предпринимательской деятельности.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232B" w:rsidRPr="007F2E52" w:rsidRDefault="00FA232B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59F4">
              <w:rPr>
                <w:rFonts w:ascii="Times New Roman" w:hAnsi="Times New Roman"/>
                <w:sz w:val="24"/>
                <w:szCs w:val="24"/>
              </w:rPr>
              <w:t>нормативно-правовую</w:t>
            </w:r>
            <w:proofErr w:type="gramEnd"/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предпринимательской  деятельности;</w:t>
            </w:r>
          </w:p>
          <w:p w:rsidR="009959F4" w:rsidRPr="007F2E52" w:rsidRDefault="009959F4" w:rsidP="009959F4">
            <w:pPr>
              <w:pStyle w:val="afe"/>
              <w:spacing w:after="0"/>
              <w:ind w:left="0"/>
              <w:rPr>
                <w:b/>
              </w:rPr>
            </w:pPr>
            <w:r>
              <w:t xml:space="preserve">определение </w:t>
            </w:r>
            <w:r w:rsidRPr="007F2E52">
              <w:t>потенциал</w:t>
            </w:r>
            <w:r>
              <w:t>а</w:t>
            </w:r>
            <w:r w:rsidRPr="007F2E52">
              <w:t xml:space="preserve"> и фактор</w:t>
            </w:r>
            <w:r>
              <w:t>ов</w:t>
            </w:r>
            <w:r w:rsidRPr="007F2E52">
              <w:t>, благоприятствующи</w:t>
            </w:r>
            <w:r>
              <w:t>х</w:t>
            </w:r>
            <w:r w:rsidRPr="007F2E52">
              <w:t xml:space="preserve"> развитию малого и среднего бизнеса; </w:t>
            </w:r>
            <w:r>
              <w:t>понимание отличия</w:t>
            </w:r>
          </w:p>
          <w:p w:rsidR="009959F4" w:rsidRPr="009959F4" w:rsidRDefault="009959F4" w:rsidP="009959F4">
            <w:pPr>
              <w:pStyle w:val="afe"/>
              <w:spacing w:after="0"/>
              <w:ind w:left="0"/>
              <w:rPr>
                <w:lang w:eastAsia="ru-RU"/>
              </w:rPr>
            </w:pPr>
            <w:r w:rsidRPr="007F2E52">
              <w:t>предпринимательск</w:t>
            </w:r>
            <w:r>
              <w:t>ой</w:t>
            </w:r>
            <w:r w:rsidRPr="007F2E52">
              <w:t xml:space="preserve"> деятельност</w:t>
            </w:r>
            <w:r>
              <w:t>и</w:t>
            </w:r>
            <w:r w:rsidRPr="007F2E52">
              <w:t xml:space="preserve"> от коммерческой</w:t>
            </w:r>
            <w:r>
              <w:t xml:space="preserve">; умение </w:t>
            </w:r>
            <w:r w:rsidRPr="009959F4">
              <w:rPr>
                <w:lang w:eastAsia="ru-RU"/>
              </w:rPr>
              <w:t xml:space="preserve">выбирать </w:t>
            </w:r>
            <w:r>
              <w:rPr>
                <w:lang w:eastAsia="ru-RU"/>
              </w:rPr>
              <w:t xml:space="preserve">оптимальную </w:t>
            </w:r>
            <w:r w:rsidRPr="009959F4">
              <w:rPr>
                <w:lang w:eastAsia="ru-RU"/>
              </w:rPr>
              <w:t xml:space="preserve">организационно-правовую форму предпринимательской деятельности; </w:t>
            </w:r>
          </w:p>
          <w:p w:rsidR="006A665E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регистрации и лицензирования предпринимательской деятельности.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pStyle w:val="aff0"/>
              <w:spacing w:before="0" w:after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Юридическая ответственность и  контроль в сфере предпринимательства</w:t>
            </w:r>
          </w:p>
          <w:p w:rsidR="007F2E52" w:rsidRPr="009959F4" w:rsidRDefault="007F2E52" w:rsidP="000512EF">
            <w:pPr>
              <w:widowControl w:val="0"/>
              <w:numPr>
                <w:ilvl w:val="0"/>
                <w:numId w:val="5"/>
              </w:numPr>
              <w:tabs>
                <w:tab w:val="left" w:pos="778"/>
              </w:tabs>
              <w:ind w:left="0" w:firstLine="0"/>
              <w:rPr>
                <w:rStyle w:val="12pt"/>
                <w:rFonts w:eastAsia="Calibri"/>
                <w:b w:val="0"/>
                <w:bCs w:val="0"/>
              </w:rPr>
            </w:pPr>
            <w:r w:rsidRPr="009959F4">
              <w:rPr>
                <w:rStyle w:val="12pt"/>
                <w:rFonts w:eastAsia="Calibri"/>
                <w:b w:val="0"/>
              </w:rPr>
              <w:t>изучить виды юридической ответственности в предпринимательской деятельности;</w:t>
            </w:r>
          </w:p>
          <w:p w:rsidR="007F2E52" w:rsidRPr="009959F4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4">
              <w:rPr>
                <w:rStyle w:val="12pt"/>
                <w:rFonts w:eastAsia="DejaVu Sans"/>
                <w:b w:val="0"/>
              </w:rPr>
              <w:t>раскрыть особенности осуществления проверок в сфере предпринимательства;</w:t>
            </w:r>
          </w:p>
          <w:p w:rsidR="007F2E52" w:rsidRPr="007F2E52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>изучить правовой инструментарий поведения при взаимодействии с контролирующими органами;</w:t>
            </w:r>
          </w:p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определять подведомственность спорных ситуаций, связанных с осуществлением предпринимательской деятельности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4945DC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widowControl w:val="0"/>
              <w:tabs>
                <w:tab w:val="left" w:pos="778"/>
              </w:tabs>
              <w:rPr>
                <w:rStyle w:val="12pt"/>
                <w:rFonts w:eastAsia="Calibri"/>
                <w:b w:val="0"/>
                <w:bCs w:val="0"/>
              </w:rPr>
            </w:pPr>
            <w:r>
              <w:rPr>
                <w:rStyle w:val="12pt"/>
                <w:rFonts w:eastAsia="Calibri"/>
                <w:b w:val="0"/>
              </w:rPr>
              <w:t>знание</w:t>
            </w:r>
            <w:r w:rsidRPr="009959F4">
              <w:rPr>
                <w:rStyle w:val="12pt"/>
                <w:rFonts w:eastAsia="Calibri"/>
                <w:b w:val="0"/>
              </w:rPr>
              <w:t xml:space="preserve"> вид</w:t>
            </w:r>
            <w:r>
              <w:rPr>
                <w:rStyle w:val="12pt"/>
                <w:rFonts w:eastAsia="Calibri"/>
                <w:b w:val="0"/>
              </w:rPr>
              <w:t>ов</w:t>
            </w:r>
            <w:r w:rsidRPr="009959F4">
              <w:rPr>
                <w:rStyle w:val="12pt"/>
                <w:rFonts w:eastAsia="Calibri"/>
                <w:b w:val="0"/>
              </w:rPr>
              <w:t xml:space="preserve"> юридической ответственности в предпринимательской деятельности;</w:t>
            </w:r>
          </w:p>
          <w:p w:rsidR="009959F4" w:rsidRPr="009959F4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2pt"/>
                <w:rFonts w:eastAsia="DejaVu Sans"/>
                <w:b w:val="0"/>
              </w:rPr>
              <w:t>разъяснение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особенност</w:t>
            </w:r>
            <w:r>
              <w:rPr>
                <w:rStyle w:val="12pt"/>
                <w:rFonts w:eastAsia="DejaVu Sans"/>
                <w:b w:val="0"/>
              </w:rPr>
              <w:t>ей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осуществления проверок в сфере предпринимательства;</w:t>
            </w:r>
          </w:p>
          <w:p w:rsidR="009959F4" w:rsidRPr="007F2E52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при взаимодействии с контролирующими органами;</w:t>
            </w:r>
          </w:p>
          <w:p w:rsidR="0016343C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9F4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подведомственност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спорных ситуаций, связанных с осуществлением предпринимательской деятельности</w:t>
            </w:r>
            <w:r w:rsidR="0016343C" w:rsidRPr="009959F4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Использование наемного труда в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правила оформления трудовых отношений: прием на работу, изменение условий труда, прекращение трудовых отношений.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1F62F7" w:rsidP="004945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знаниеспособов</w:t>
            </w:r>
            <w:proofErr w:type="spellEnd"/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оформления найма рабочей силы, правовы</w:t>
            </w:r>
            <w:r>
              <w:rPr>
                <w:rFonts w:ascii="Times New Roman" w:hAnsi="Times New Roman"/>
                <w:sz w:val="24"/>
                <w:szCs w:val="24"/>
              </w:rPr>
              <w:t>х последствий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8C7D5C" w:rsidRPr="006B4C83" w:rsidRDefault="001F62F7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правил оформления трудовых отношений: прием на работу, изменение условий труда,</w:t>
            </w:r>
            <w:r w:rsidR="006B4C83">
              <w:rPr>
                <w:rFonts w:ascii="Times New Roman" w:hAnsi="Times New Roman"/>
                <w:sz w:val="24"/>
                <w:szCs w:val="24"/>
              </w:rPr>
              <w:t xml:space="preserve"> прекращение трудовых отношений; умение оформлять рудовые отношения в сфере предпринимательской деятельности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Экономическая сущность, классификация и </w:t>
            </w: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стоимостная оценка основных  и оборотных средств. Издержки и управление финансами.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состояние экономики и предпринимательства в Ростовской области;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состав и структуру основных и оборотных сре</w:t>
            </w:r>
            <w:proofErr w:type="gramStart"/>
            <w:r w:rsidRPr="007F2E52">
              <w:t>дств пр</w:t>
            </w:r>
            <w:proofErr w:type="gramEnd"/>
            <w:r w:rsidRPr="007F2E52">
              <w:t>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 xml:space="preserve">производить расчет </w:t>
            </w:r>
            <w:proofErr w:type="gramStart"/>
            <w:r w:rsidRPr="007F2E52">
              <w:t>показателей эффективности использования основных фондов предприятия</w:t>
            </w:r>
            <w:proofErr w:type="gramEnd"/>
            <w:r w:rsidRPr="007F2E52">
              <w:t>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раскрыть экономическое содержание издержек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определить факторы, оказывающие влияние на уровень себестоимости продукции;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определение порядка и факторов формирования финансовых результатов предприятия;</w:t>
            </w:r>
          </w:p>
          <w:p w:rsidR="008637A1" w:rsidRPr="006B4C83" w:rsidRDefault="007F2E52" w:rsidP="000512EF">
            <w:pPr>
              <w:pStyle w:val="a3"/>
              <w:widowControl w:val="0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финансовых результатов предприятия.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 xml:space="preserve">определение </w:t>
            </w:r>
            <w:r w:rsidRPr="007F2E52">
              <w:t>состояни</w:t>
            </w:r>
            <w:r>
              <w:t>я</w:t>
            </w:r>
            <w:r w:rsidRPr="007F2E52">
              <w:t xml:space="preserve"> экономики и предпринимательства в Ростовской области;</w:t>
            </w: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>знание с</w:t>
            </w:r>
            <w:r w:rsidRPr="007F2E52">
              <w:t>остав</w:t>
            </w:r>
            <w:r>
              <w:t>а</w:t>
            </w:r>
            <w:r w:rsidRPr="007F2E52">
              <w:t xml:space="preserve"> и структур</w:t>
            </w:r>
            <w:r>
              <w:t>ы</w:t>
            </w:r>
            <w:r w:rsidRPr="007F2E52">
              <w:t xml:space="preserve"> основных и оборотных средств предприятия;</w:t>
            </w:r>
            <w:r>
              <w:t xml:space="preserve"> умение </w:t>
            </w:r>
            <w:r w:rsidRPr="007F2E52">
              <w:t>производить расчет показателей эффективности использования основных фондов предприятия;</w:t>
            </w:r>
            <w:r>
              <w:t xml:space="preserve"> понимание </w:t>
            </w:r>
            <w:r w:rsidRPr="007F2E52">
              <w:t xml:space="preserve"> экономическо</w:t>
            </w:r>
            <w:r>
              <w:t>го</w:t>
            </w:r>
            <w:r w:rsidRPr="007F2E52">
              <w:t xml:space="preserve"> содержани</w:t>
            </w:r>
            <w:r>
              <w:t>я</w:t>
            </w:r>
            <w:r w:rsidRPr="007F2E52">
              <w:t xml:space="preserve"> издержек </w:t>
            </w:r>
            <w:proofErr w:type="spellStart"/>
            <w:r w:rsidRPr="007F2E52">
              <w:t>предприятия</w:t>
            </w:r>
            <w:proofErr w:type="gramStart"/>
            <w:r w:rsidRPr="007F2E52">
              <w:t>;о</w:t>
            </w:r>
            <w:proofErr w:type="gramEnd"/>
            <w:r w:rsidRPr="007F2E52">
              <w:t>предел</w:t>
            </w:r>
            <w:r>
              <w:t>ение</w:t>
            </w:r>
            <w:proofErr w:type="spellEnd"/>
            <w:r w:rsidRPr="007F2E52">
              <w:t xml:space="preserve"> фактор</w:t>
            </w:r>
            <w:r>
              <w:t>ов</w:t>
            </w:r>
            <w:r w:rsidRPr="007F2E52">
              <w:t>, оказывающи</w:t>
            </w:r>
            <w:r>
              <w:t>х</w:t>
            </w:r>
            <w:r w:rsidRPr="007F2E52">
              <w:t xml:space="preserve"> влияние на уровень себестоимости продукции;</w:t>
            </w:r>
            <w:r>
              <w:t xml:space="preserve"> умение </w:t>
            </w:r>
          </w:p>
          <w:p w:rsidR="00C210AD" w:rsidRPr="006B4C83" w:rsidRDefault="006B4C83" w:rsidP="006B4C83">
            <w:pPr>
              <w:pStyle w:val="afe"/>
              <w:spacing w:after="0"/>
              <w:ind w:left="0"/>
              <w:rPr>
                <w:bCs/>
                <w:lang w:eastAsia="ru-RU"/>
              </w:rPr>
            </w:pPr>
            <w:r w:rsidRPr="007F2E52">
              <w:t>опреде</w:t>
            </w:r>
            <w:r>
              <w:t xml:space="preserve">лять </w:t>
            </w:r>
            <w:r w:rsidRPr="007F2E52">
              <w:t xml:space="preserve"> порядка и факторов формирования финансовых результатов предприятия;</w:t>
            </w:r>
            <w:r>
              <w:t xml:space="preserve"> умение </w:t>
            </w:r>
            <w:r w:rsidRPr="006B4C83">
              <w:rPr>
                <w:lang w:eastAsia="ru-RU"/>
              </w:rPr>
              <w:t>производить расчет финансовых результатов предприятия.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Источники и формы финансирования </w:t>
            </w:r>
            <w:proofErr w:type="gramStart"/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бизнес-проектов</w:t>
            </w:r>
            <w:proofErr w:type="gramEnd"/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понятие, виды, преимущества и недостатки, эффективность лизинга;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и понятие эффективности инвестиций;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кредита и показать механизм его функционирования;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расчет цены кредита;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экономический механизм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7F2E52" w:rsidRPr="007F2E52" w:rsidRDefault="007F2E52" w:rsidP="000512EF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/>
                <w:sz w:val="24"/>
                <w:szCs w:val="24"/>
              </w:rPr>
              <w:t>я 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 лизинга; 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преимущества и недостатк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, эффективност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лизинга;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 w:rsidR="0087244F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и поняти</w:t>
            </w:r>
            <w:r w:rsidR="0087244F">
              <w:rPr>
                <w:rFonts w:ascii="Times New Roman" w:hAnsi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эффективности инвестиций;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кредита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его функционирования;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технологии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цены кредита;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C210AD" w:rsidRPr="006B4C83" w:rsidRDefault="006B4C83" w:rsidP="006B4C8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</w:tr>
      <w:tr w:rsidR="008637A1" w:rsidRPr="007F2E52" w:rsidTr="00BA3C07">
        <w:trPr>
          <w:trHeight w:val="629"/>
        </w:trPr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Общая система налогообложения, её практическое применение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положения по применению общей системы (традиционной) налогообложения субъектов малого и среднего бизнеса в свете требований НК РФ;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tabs>
                <w:tab w:val="num" w:pos="108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виды налогов и сборов в Российской Федерации;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EDC" w:rsidRPr="001C0EDC" w:rsidRDefault="001C0EDC" w:rsidP="001C0E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по применению общей системы (традиционной) налогообложения субъектов малого и среднего бизнеса в свете требований НК РФ;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налогов и сборов в Российской Федерации;</w:t>
            </w:r>
          </w:p>
          <w:p w:rsidR="00C210AD" w:rsidRPr="001C0EDC" w:rsidRDefault="001C0EDC" w:rsidP="001C0ED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Специальные налоговые режимы, их практическое применение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773"/>
              </w:tabs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изучить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  <w:tc>
          <w:tcPr>
            <w:tcW w:w="4850" w:type="dxa"/>
          </w:tcPr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287D" w:rsidRPr="001C0EDC" w:rsidRDefault="002934CD" w:rsidP="002934CD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отличительных особенностей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 xml:space="preserve"> применения специальных налоговых режимов для субъектов малого и среднего бизнеса в РФ с учетом изменений в законодательстве;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Государственная поддержка </w:t>
            </w: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предпринимательства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рассмотреть нормативные правовые документы федерального, регионального и муниципального уровня, регламентирующие оказание поддержки субъектам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государственной поддержки предпринимательства, рассмотреть полномочия органов государственной власти по развитию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форм и видов поддержки субъектов МСП; 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запреты и ограничения в оказании поддержки субъектов МСП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нормативны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федерального, регионального 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уровня, регламентирующих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оказание поддержки субъектам малого и среднего предпринимательства; </w:t>
            </w: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понятия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государственной поддержки предпринимательства,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>полномочи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органов государственной власти по развитию малого и среднего предпринимательства; </w:t>
            </w:r>
          </w:p>
          <w:p w:rsidR="00067301" w:rsidRPr="004608C6" w:rsidRDefault="005F04D7" w:rsidP="005F04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форм и видов поддержки субъектов МСП; </w:t>
            </w: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запрет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и ограничени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в оказании поддержки субъектов МСП</w:t>
            </w:r>
            <w:r w:rsidR="00067301" w:rsidRPr="004608C6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Антикоррупционная политика в сфере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1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определить основные направления антикоррупционной политики в сфере предпринимательской деятельности;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выявить вред, приносящий  коррупцией предпринимательству.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67301" w:rsidRPr="007F2E52" w:rsidRDefault="0006730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антикоррупционной политики в сфере предпринимательской деятельности;</w:t>
            </w:r>
          </w:p>
          <w:p w:rsidR="00067301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 xml:space="preserve"> вред, приносящий  коррупцией предпринимательству.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Бизнес-планирование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раскрыть теоретические и методологические основы  организации собственного дела;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изучить технологию разработки бизнес-плана;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2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эффективности бизнес-плана;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разработать бизнес-план.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proofErr w:type="spellStart"/>
            <w:r>
              <w:t>знаниетеоретических</w:t>
            </w:r>
            <w:proofErr w:type="spellEnd"/>
            <w:r w:rsidRPr="007F2E52">
              <w:t xml:space="preserve"> и методологически</w:t>
            </w:r>
            <w:r>
              <w:t>х</w:t>
            </w:r>
            <w:r w:rsidRPr="007F2E52">
              <w:t xml:space="preserve"> основ  организации собственного дела;</w:t>
            </w: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r>
              <w:t>характеристика</w:t>
            </w:r>
            <w:r w:rsidRPr="007F2E52">
              <w:t xml:space="preserve"> технологи</w:t>
            </w:r>
            <w:r>
              <w:t>и</w:t>
            </w:r>
            <w:r w:rsidRPr="007F2E52">
              <w:t xml:space="preserve"> разработки бизнес-плана;</w:t>
            </w:r>
            <w:r>
              <w:t xml:space="preserve"> умение </w:t>
            </w:r>
            <w:r w:rsidRPr="007F2E52">
              <w:t>производить расчет эффективности бизнес-плана;</w:t>
            </w:r>
            <w:r>
              <w:t xml:space="preserve"> умение </w:t>
            </w:r>
          </w:p>
          <w:p w:rsidR="006068D6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атыва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ть бизнес-план.</w:t>
            </w:r>
          </w:p>
        </w:tc>
      </w:tr>
    </w:tbl>
    <w:p w:rsidR="005B32DE" w:rsidRPr="007F2E52" w:rsidRDefault="005B32DE" w:rsidP="007F2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2DE" w:rsidRPr="00937C9A" w:rsidRDefault="00677521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7C9A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p w:rsidR="00937C9A" w:rsidRDefault="00937C9A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7C9A" w:rsidRPr="00937C9A" w:rsidRDefault="00937C9A" w:rsidP="00937C9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sz w:val="24"/>
        </w:rPr>
      </w:pPr>
      <w:r w:rsidRPr="00937C9A">
        <w:rPr>
          <w:rFonts w:ascii="Times New Roman" w:eastAsia="SimSun" w:hAnsi="Times New Roman"/>
          <w:sz w:val="24"/>
        </w:rPr>
        <w:t xml:space="preserve">Предметом оценки служат умения и знания, предусмотренные ФГОС по дисциплине </w:t>
      </w:r>
      <w:r w:rsidRPr="00937C9A">
        <w:rPr>
          <w:rFonts w:ascii="Times New Roman" w:eastAsia="SimSun" w:hAnsi="Times New Roman"/>
          <w:b/>
        </w:rPr>
        <w:t xml:space="preserve">ОП. </w:t>
      </w:r>
      <w:r>
        <w:rPr>
          <w:rFonts w:ascii="Times New Roman" w:eastAsia="SimSun" w:hAnsi="Times New Roman"/>
          <w:b/>
        </w:rPr>
        <w:t>11 ОСНОВЫ ПРЕДПРИНИМАТЕЛЬСКОЙ ДЕЯТЕЛЬНОСТИ</w:t>
      </w:r>
      <w:r w:rsidRPr="00937C9A">
        <w:rPr>
          <w:rFonts w:ascii="Times New Roman" w:eastAsia="SimSun" w:hAnsi="Times New Roman"/>
          <w:b/>
          <w:sz w:val="24"/>
        </w:rPr>
        <w:t>,</w:t>
      </w:r>
      <w:r w:rsidRPr="00937C9A">
        <w:rPr>
          <w:rFonts w:ascii="Times New Roman" w:eastAsia="SimSun" w:hAnsi="Times New Roman"/>
          <w:sz w:val="24"/>
        </w:rPr>
        <w:t xml:space="preserve"> направленные на формирование общих и профессиональных компетенций. </w:t>
      </w:r>
    </w:p>
    <w:p w:rsidR="00937C9A" w:rsidRPr="00677521" w:rsidRDefault="00937C9A" w:rsidP="00937C9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71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4"/>
        <w:gridCol w:w="1835"/>
        <w:gridCol w:w="2207"/>
        <w:gridCol w:w="1860"/>
        <w:gridCol w:w="1447"/>
      </w:tblGrid>
      <w:tr w:rsidR="00937C9A" w:rsidRPr="00677521" w:rsidTr="00937C9A">
        <w:trPr>
          <w:gridAfter w:val="4"/>
          <w:wAfter w:w="7349" w:type="dxa"/>
          <w:trHeight w:val="230"/>
        </w:trPr>
        <w:tc>
          <w:tcPr>
            <w:tcW w:w="2934" w:type="dxa"/>
            <w:vMerge w:val="restart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937C9A" w:rsidRPr="00677521" w:rsidTr="00937C9A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4042" w:type="dxa"/>
            <w:gridSpan w:val="2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ind w:left="-1429" w:firstLine="1429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307" w:type="dxa"/>
            <w:gridSpan w:val="2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37C9A" w:rsidRPr="00677521" w:rsidTr="005A3C44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07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446C44" w:rsidRPr="00677521" w:rsidTr="005A3C44">
        <w:trPr>
          <w:trHeight w:val="1158"/>
        </w:trPr>
        <w:tc>
          <w:tcPr>
            <w:tcW w:w="2934" w:type="dxa"/>
          </w:tcPr>
          <w:p w:rsidR="00446C44" w:rsidRPr="0067752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1. Правовые основы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 w:val="restart"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ascii="Times New Roman" w:eastAsia="SimSun" w:hAnsi="Times New Roman"/>
                <w:i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07" w:type="dxa"/>
            <w:vMerge w:val="restart"/>
          </w:tcPr>
          <w:p w:rsidR="00446C44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 xml:space="preserve">У1-У7, З1-З11, </w:t>
            </w:r>
          </w:p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>ПК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>1.1; ПК</w:t>
            </w:r>
            <w:proofErr w:type="gramStart"/>
            <w:r w:rsidRPr="00446C44"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proofErr w:type="gramEnd"/>
            <w:r w:rsidRPr="00446C44">
              <w:rPr>
                <w:rFonts w:ascii="Times New Roman" w:eastAsia="SimSun" w:hAnsi="Times New Roman"/>
                <w:sz w:val="24"/>
                <w:szCs w:val="24"/>
              </w:rPr>
              <w:t>.7; ПК 1.8</w:t>
            </w: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2. Экономика и финансы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 xml:space="preserve">Раздел 3. Налогообложение </w:t>
            </w:r>
            <w:r w:rsidRPr="004B2261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lastRenderedPageBreak/>
              <w:t>Раздел 4. Планирование  и государственная поддержка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937C9A" w:rsidRPr="00677521" w:rsidTr="005A3C44">
        <w:trPr>
          <w:trHeight w:val="472"/>
        </w:trPr>
        <w:tc>
          <w:tcPr>
            <w:tcW w:w="2934" w:type="dxa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835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220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  <w:r>
              <w:rPr>
                <w:rFonts w:ascii="Times New Roman" w:eastAsia="SimSun" w:hAnsi="Times New Roman" w:cs="Calibri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</w:tbl>
    <w:p w:rsidR="00677521" w:rsidRPr="00677521" w:rsidRDefault="00677521" w:rsidP="00677521">
      <w:pPr>
        <w:pStyle w:val="a3"/>
        <w:keepNext/>
        <w:keepLines/>
        <w:suppressLineNumbers/>
        <w:suppressAutoHyphens/>
        <w:spacing w:after="0" w:line="240" w:lineRule="auto"/>
        <w:ind w:left="108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3541B" w:rsidRPr="00446C44" w:rsidRDefault="00446C44" w:rsidP="00446C44">
      <w:pPr>
        <w:jc w:val="center"/>
        <w:rPr>
          <w:rFonts w:ascii="Times New Roman" w:hAnsi="Times New Roman"/>
          <w:b/>
          <w:sz w:val="24"/>
          <w:szCs w:val="24"/>
        </w:rPr>
      </w:pPr>
      <w:r w:rsidRPr="00446C44">
        <w:rPr>
          <w:rFonts w:ascii="Times New Roman" w:hAnsi="Times New Roman"/>
          <w:b/>
          <w:sz w:val="24"/>
          <w:szCs w:val="24"/>
        </w:rPr>
        <w:t>4.</w:t>
      </w:r>
      <w:bookmarkStart w:id="1" w:name="_Toc468911525"/>
      <w:bookmarkStart w:id="2" w:name="_Toc474587378"/>
      <w:r w:rsidRPr="00446C44">
        <w:rPr>
          <w:rFonts w:ascii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  <w:bookmarkEnd w:id="1"/>
      <w:bookmarkEnd w:id="2"/>
    </w:p>
    <w:p w:rsidR="00EE1A1D" w:rsidRPr="00FB3961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0B5E" w:rsidRPr="00503BE7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Контрольная работа № 1 </w:t>
      </w:r>
      <w:r w:rsidR="00A10B5E" w:rsidRPr="00503BE7">
        <w:rPr>
          <w:rFonts w:ascii="Times New Roman" w:hAnsi="Times New Roman"/>
          <w:b/>
          <w:sz w:val="24"/>
          <w:szCs w:val="24"/>
        </w:rPr>
        <w:t>Правовые основы предпринимательской деятельности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A10B5E" w:rsidRPr="00503BE7" w:rsidRDefault="00A10B5E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Объекты контроля</w:t>
      </w:r>
    </w:p>
    <w:p w:rsidR="00A10B5E" w:rsidRPr="00503BE7" w:rsidRDefault="00A10B5E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 контрольной работе № 1 по разделу № 1 «Правовые основы предпринимательской деятельности»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формы предпринимательства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Выбор оптимальной организационно-правовой формы  ведения бизнеса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Государственный контроль в сфере предпринимательства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юридической ответственности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Выбор способа оформления найма труда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Оформление трудовых отношений 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Материальная ответственность работника</w:t>
      </w:r>
    </w:p>
    <w:p w:rsidR="00A10B5E" w:rsidRPr="00503BE7" w:rsidRDefault="00A10B5E" w:rsidP="00A10B5E">
      <w:pPr>
        <w:pStyle w:val="a3"/>
        <w:ind w:left="252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Контрольные вопросы к контрольной работе № 1</w:t>
      </w:r>
    </w:p>
    <w:p w:rsidR="00A10B5E" w:rsidRPr="00503BE7" w:rsidRDefault="00A10B5E" w:rsidP="000512EF">
      <w:pPr>
        <w:pStyle w:val="a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организационно-правовые формы коммерческих организаций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 - _____; 2) 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863C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3)занятие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Какие сведения необходимы для заполнения заявления для получения регистрации ООО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 Перечислите внебюджетные фонды постановки на учет субъекта предпринимательской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____; ____. 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Основанием для включения в график плановых проверок может быть истечение трех лет с момента: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гражданско-правовую ответственность по характеру распределения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Какими правилами руководствуются </w:t>
      </w:r>
      <w:proofErr w:type="gramStart"/>
      <w:r w:rsidRPr="00503BE7">
        <w:rPr>
          <w:rFonts w:ascii="Times New Roman" w:hAnsi="Times New Roman"/>
          <w:sz w:val="24"/>
          <w:szCs w:val="24"/>
        </w:rPr>
        <w:t>суды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принимая споры к рассмотрению: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Охарактеризуйте трудовой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виды перевода на другую постоянную работу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pBdr>
          <w:bottom w:val="single" w:sz="12" w:space="1" w:color="auto"/>
        </w:pBd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Дополните перечень условий наступления материальной ответственности работника: наличие прямого действительного ущерба; наличие причинной связи между действиями работника и ущерба</w:t>
      </w:r>
      <w:proofErr w:type="gramStart"/>
      <w:r w:rsidRPr="00503BE7">
        <w:rPr>
          <w:rFonts w:ascii="Times New Roman" w:hAnsi="Times New Roman"/>
          <w:sz w:val="24"/>
          <w:szCs w:val="24"/>
        </w:rPr>
        <w:t>; ____; ____.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2 - вариант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субъектов малого и среднего предпринимательства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необходимые для прохождения государственной регистрации ИП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которые необходимо предоставить в лицензирующий орган для получения лицензии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Укажите особенности осуществления проверок в отношении малого и среднего предпринимательства: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Продолжительность плановой выездной проверки для </w:t>
      </w:r>
      <w:proofErr w:type="spellStart"/>
      <w:r w:rsidRPr="00503BE7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 – не более ____ часов;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Плановая проверка  при наличии жалобы </w:t>
      </w:r>
      <w:proofErr w:type="gramStart"/>
      <w:r w:rsidRPr="00503BE7">
        <w:rPr>
          <w:rFonts w:ascii="Times New Roman" w:hAnsi="Times New Roman"/>
          <w:sz w:val="24"/>
          <w:szCs w:val="24"/>
        </w:rPr>
        <w:t>о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причинению вреда должна быть согласована с _____;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Грубыми нарушениями  для малых предприятий является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Дополните виды юридической ответственности: </w:t>
      </w:r>
      <w:proofErr w:type="gramStart"/>
      <w:r w:rsidRPr="00503BE7">
        <w:rPr>
          <w:rFonts w:ascii="Times New Roman" w:hAnsi="Times New Roman"/>
          <w:sz w:val="24"/>
          <w:szCs w:val="24"/>
        </w:rPr>
        <w:t>налоговая</w:t>
      </w:r>
      <w:proofErr w:type="gramEnd"/>
      <w:r w:rsidRPr="00503BE7">
        <w:rPr>
          <w:rFonts w:ascii="Times New Roman" w:hAnsi="Times New Roman"/>
          <w:sz w:val="24"/>
          <w:szCs w:val="24"/>
        </w:rPr>
        <w:t>, дисциплинарная,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Куда может обратиться предприниматель или юр. лицо для разрешения споров</w:t>
      </w:r>
      <w:proofErr w:type="gramStart"/>
      <w:r w:rsidRPr="00503BE7">
        <w:rPr>
          <w:rFonts w:ascii="Times New Roman" w:hAnsi="Times New Roman"/>
          <w:sz w:val="24"/>
          <w:szCs w:val="24"/>
        </w:rPr>
        <w:t>: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гражданско-правовой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fc"/>
        <w:widowControl/>
        <w:numPr>
          <w:ilvl w:val="0"/>
          <w:numId w:val="37"/>
        </w:numPr>
        <w:autoSpaceDE/>
        <w:autoSpaceDN/>
        <w:adjustRightInd/>
        <w:ind w:left="0" w:firstLine="0"/>
        <w:rPr>
          <w:sz w:val="24"/>
          <w:szCs w:val="24"/>
        </w:rPr>
      </w:pPr>
      <w:r w:rsidRPr="00503BE7">
        <w:rPr>
          <w:sz w:val="24"/>
          <w:szCs w:val="24"/>
        </w:rPr>
        <w:t>Дополните обязательные сведения трудового договора: ИНН работника; сведения о представителе работодателя, подписавшим ТД, и основание наделения правом подписи</w:t>
      </w:r>
      <w:proofErr w:type="gramStart"/>
      <w:r w:rsidRPr="00503BE7">
        <w:rPr>
          <w:sz w:val="24"/>
          <w:szCs w:val="24"/>
        </w:rPr>
        <w:t>; ____; _____; 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End"/>
      <w:r w:rsidRPr="00503BE7">
        <w:rPr>
          <w:rFonts w:ascii="Times New Roman" w:hAnsi="Times New Roman"/>
          <w:sz w:val="24"/>
          <w:szCs w:val="24"/>
        </w:rPr>
        <w:t>Назовите виды материальной ответственности работника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____, 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 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456"/>
        <w:gridCol w:w="1704"/>
      </w:tblGrid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товарищества, общества, производственный кооператив, унитарные предприятия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1- Ответственность ИП является неограниченной.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2 - ИП освобождены от обязанности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и подавать бухгалтерский баланс, отчеты в органы статистики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ИП запрещено заниматься такими видами деятельности как, например, торговля алкогольными напитками (кроме пива), </w:t>
            </w: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аудиторская деятельность, оказание охранных услуг.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юридический адрес ООО; 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места жительства, ИНН учредителей;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место жительства, ИНН руководителя ООО;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виды деятельност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и ООО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Пенсионный фонд, Фонд социального страхования, Фонд обязательного медицинского страхования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регистрации;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окончания последней проверки;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начала осуществления деятельности, о которой необходимо уведомлять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Долевая, солидарная, субсидиарная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Правила подведомственности, правила подсудности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1 -Выполнение работ, оказание слуг но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сит длительный, систематический ха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рактер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есть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Вместе с остальными работниками, по ведомости на выдачу зарплаты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4 - Предоставляются в соответствии с трудовым законодательством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 той же организации, в другую организацию, в другую местность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Противоправность поведения работника, вина работника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7343"/>
        <w:gridCol w:w="1797"/>
      </w:tblGrid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 коммерческие организации (кроме государственных и муниципальных унитарных предприятий);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потребительские кооперативы;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индивидуальные предприниматели;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крестьянские (фермерские) хозяйства.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1- Ответственность участников ООО ограничена размером их вкладов в уставный капитал.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Сдача отчетов в органы статистики обязательна. При применении общего режима налогообложения обязательно составление бухгалтерского баланса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ООО может осуществлять любые виды деятельности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А. Нотариально заверенное заявление по форме Р21001 (1 экз.).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Б. Копия документа, удостоверяющего личность заявителя (1 экз.)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В.  Документ, подтверждающий уплату государственной пошлины (1 экз.)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1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заявление;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учредительных документов юридического лица, заверенные нотариусом;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документ, подтверждающий уплату государственной пошлины за рассмотрение заявления;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копии документов, свидетельствующие о наличии возможности осуществления лицензируемого вида деятельности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– 15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прокуратурой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нарушение сроков и времени проведения проверки.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Гражданско-правовая, административная, уголовная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Арбитражный суд, Суд общей юрисдикции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 Разовое выполнение работ, оказание услуг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нет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Оплачивается конечный результат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4 -  не предоставляются 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fc"/>
              <w:rPr>
                <w:sz w:val="24"/>
                <w:szCs w:val="24"/>
                <w:lang w:eastAsia="en-US"/>
              </w:rPr>
            </w:pPr>
            <w:r w:rsidRPr="00503BE7">
              <w:rPr>
                <w:sz w:val="24"/>
                <w:szCs w:val="24"/>
                <w:lang w:eastAsia="en-US"/>
              </w:rPr>
              <w:t>ФИО работника, наименование работодателя, паспортные данные работника,  место и дата заключения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Полная, ограниченная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EE1A1D" w:rsidRPr="00503BE7" w:rsidRDefault="00EE1A1D" w:rsidP="000863C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EE1A1D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EE1A1D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EE1A1D" w:rsidRPr="00503BE7" w:rsidTr="00EE1A1D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EE1A1D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EE1A1D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E1A1D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E1A1D" w:rsidRPr="00503BE7" w:rsidRDefault="00EE1A1D" w:rsidP="00EE1A1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2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 2. Экономика и финансы предпринимательской деятельности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EE1A1D" w:rsidRPr="00503BE7" w:rsidRDefault="00B729AC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3BE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1. </w:t>
      </w:r>
      <w:r w:rsidRPr="00503BE7">
        <w:rPr>
          <w:rFonts w:ascii="Times New Roman" w:hAnsi="Times New Roman"/>
          <w:b/>
          <w:sz w:val="24"/>
          <w:szCs w:val="24"/>
        </w:rPr>
        <w:t>Ответьте на вопросы теста</w:t>
      </w:r>
    </w:p>
    <w:p w:rsidR="00B729AC" w:rsidRPr="00503BE7" w:rsidRDefault="00B729AC" w:rsidP="00B729AC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 Цена: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 сумма;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выражение стоимости товара;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0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производителя.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Субъекты рыночной инфраструктуры: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домашнее хозяйство;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239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       государственное</w:t>
      </w:r>
      <w:r w:rsidRPr="00503BE7">
        <w:rPr>
          <w:rFonts w:cs="Times New Roman"/>
          <w:b w:val="0"/>
          <w:sz w:val="24"/>
          <w:szCs w:val="24"/>
        </w:rPr>
        <w:tab/>
        <w:t>предприятие;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финансово-кредитное учреждение.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Бизнес-план: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личный план предпринимателя;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государственный план;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план осуществления предпринимательского проекта.</w:t>
      </w:r>
    </w:p>
    <w:p w:rsidR="00B729AC" w:rsidRPr="00503BE7" w:rsidRDefault="00B729AC" w:rsidP="00B729AC">
      <w:pPr>
        <w:pStyle w:val="15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|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Эффективность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отношение результата производства к затратам;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мощность производства;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</w:t>
      </w:r>
      <w:r w:rsidRPr="00503BE7">
        <w:rPr>
          <w:rFonts w:cs="Times New Roman"/>
          <w:b w:val="0"/>
          <w:sz w:val="24"/>
          <w:szCs w:val="24"/>
        </w:rPr>
        <w:tab/>
        <w:t>прибыль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Инвестиции: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активы, вкладываемые в хозяйственную деятельность;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организацией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уставный капитал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5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Деньги: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инструмент ценообразования;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эквивалент стоимости;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форма обмена.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Предприятие: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учреждение по производству и распределению товаров;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объединение производителей и потребителей;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одна из форм некоммерческой деятельности.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Издержки: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выплаты фирмы;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расходованием экономических ресурсов;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материальные блага.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Основной капитал: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по частям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сразу переносит свою стоимость на созданный товар.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3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Процентный доход: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доход предприятия;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доход байка;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на вложенный капитал.</w:t>
      </w:r>
    </w:p>
    <w:p w:rsidR="00B729AC" w:rsidRPr="00503BE7" w:rsidRDefault="00B729AC" w:rsidP="00B729AC">
      <w:pPr>
        <w:pStyle w:val="22"/>
        <w:shd w:val="clear" w:color="auto" w:fill="auto"/>
        <w:spacing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1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930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1 б); 2 б), в); 3 в); 4 а); 5 а); 6 б); 7 а); 8 б); 9 б); 10 в).</w:t>
      </w:r>
    </w:p>
    <w:p w:rsidR="00B729AC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Задание </w:t>
      </w:r>
      <w:r w:rsidR="00B729AC" w:rsidRPr="00503BE7">
        <w:rPr>
          <w:rFonts w:cs="Times New Roman"/>
          <w:sz w:val="24"/>
          <w:szCs w:val="24"/>
        </w:rPr>
        <w:t>2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Формой кредита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9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материальная;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стоимостная.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90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Кредит выполняет функции: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регулирования экономики;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экономию издержек обращения;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 контрольную.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Арендой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способ стимулирования развития экономики государства;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форма имущественного договора;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41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банковский кредит;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система хозяйствования или организационная форма предпринима</w:t>
      </w:r>
      <w:r w:rsidRPr="00503BE7">
        <w:rPr>
          <w:rFonts w:cs="Times New Roman"/>
          <w:b w:val="0"/>
          <w:sz w:val="24"/>
          <w:szCs w:val="24"/>
        </w:rPr>
        <w:softHyphen/>
        <w:t>тельства.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Объектом аренды являются:</w:t>
      </w:r>
    </w:p>
    <w:p w:rsidR="001C0CCF" w:rsidRPr="00503BE7" w:rsidRDefault="00B25651" w:rsidP="001C0CCF">
      <w:pPr>
        <w:pStyle w:val="22"/>
        <w:shd w:val="clear" w:color="auto" w:fill="auto"/>
        <w:tabs>
          <w:tab w:val="left" w:pos="29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</w:r>
      <w:r w:rsidR="001C0CCF" w:rsidRPr="00503BE7">
        <w:rPr>
          <w:rFonts w:cs="Times New Roman"/>
          <w:b w:val="0"/>
          <w:sz w:val="24"/>
          <w:szCs w:val="24"/>
        </w:rPr>
        <w:t xml:space="preserve"> предприятия оборонных отраслей;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оборудование;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транспортные средства;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предприятия топливно-энергетического комплекса;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8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здания государственных банков.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Лизингом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аренда имущества;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приобретени</w:t>
      </w:r>
      <w:r w:rsidR="00B25651" w:rsidRPr="00503BE7">
        <w:rPr>
          <w:rFonts w:cs="Times New Roman"/>
          <w:b w:val="0"/>
          <w:sz w:val="24"/>
          <w:szCs w:val="24"/>
        </w:rPr>
        <w:t>е</w:t>
      </w:r>
      <w:r w:rsidRPr="00503BE7">
        <w:rPr>
          <w:rFonts w:cs="Times New Roman"/>
          <w:b w:val="0"/>
          <w:sz w:val="24"/>
          <w:szCs w:val="24"/>
        </w:rPr>
        <w:t xml:space="preserve"> имущества и передаче его физическим или юридическим лицам за </w:t>
      </w:r>
      <w:r w:rsidRPr="00503BE7">
        <w:rPr>
          <w:rFonts w:cs="Times New Roman"/>
          <w:b w:val="0"/>
          <w:sz w:val="24"/>
          <w:szCs w:val="24"/>
        </w:rPr>
        <w:lastRenderedPageBreak/>
        <w:t>определенную плату, на определенный срок и на определен</w:t>
      </w:r>
      <w:r w:rsidRPr="00503BE7">
        <w:rPr>
          <w:rFonts w:cs="Times New Roman"/>
          <w:b w:val="0"/>
          <w:sz w:val="24"/>
          <w:szCs w:val="24"/>
        </w:rPr>
        <w:softHyphen/>
        <w:t>ных условиях;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2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совокупность экономических и правовых отношений;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кредит.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</w:t>
      </w:r>
      <w:r w:rsidR="00B729AC" w:rsidRPr="00503BE7">
        <w:rPr>
          <w:rFonts w:cs="Times New Roman"/>
          <w:b w:val="0"/>
          <w:sz w:val="24"/>
          <w:szCs w:val="24"/>
        </w:rPr>
        <w:t>б</w:t>
      </w:r>
      <w:r w:rsidRPr="00503BE7">
        <w:rPr>
          <w:rFonts w:cs="Times New Roman"/>
          <w:b w:val="0"/>
          <w:sz w:val="24"/>
          <w:szCs w:val="24"/>
        </w:rPr>
        <w:t>ъектами лизинга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кредитно-финансовая организация;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лизингополучатель;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</w:t>
      </w:r>
      <w:r w:rsidRPr="00503BE7">
        <w:rPr>
          <w:rFonts w:ascii="Times New Roman" w:hAnsi="Times New Roman"/>
          <w:sz w:val="24"/>
          <w:szCs w:val="24"/>
        </w:rPr>
        <w:tab/>
        <w:t>предприятие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Сторонами лизинговой сделки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лизингодатель;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 оборудования;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внебюджетные фонды.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Какие из приведенных ниже вложений в большинстве случаев не отно</w:t>
      </w:r>
      <w:r w:rsidRPr="00503BE7">
        <w:rPr>
          <w:rFonts w:cs="Times New Roman"/>
          <w:b w:val="0"/>
          <w:sz w:val="24"/>
          <w:szCs w:val="24"/>
        </w:rPr>
        <w:softHyphen/>
        <w:t>сятся к инвестициям?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приобретение иностранной валюты;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вложения в облигации на вторичном рынке;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вложения в депозитные сертификаты;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лизинговое финансирование;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вложения в акции на первичном рынке.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 каких формах может осуществляться инвестиционная деятельность?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экономических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социальных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портфельных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9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 ресурсно-денежной форме.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Укажите</w:t>
      </w:r>
      <w:r w:rsidRPr="00503BE7">
        <w:rPr>
          <w:rFonts w:ascii="Times New Roman" w:hAnsi="Times New Roman"/>
          <w:sz w:val="24"/>
          <w:szCs w:val="24"/>
        </w:rPr>
        <w:tab/>
        <w:t>состав национальных источников финансирования инвестиций?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а)         иностранные;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7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03BE7">
        <w:rPr>
          <w:rFonts w:ascii="Times New Roman" w:hAnsi="Times New Roman" w:cs="Times New Roman"/>
          <w:sz w:val="24"/>
          <w:szCs w:val="24"/>
        </w:rPr>
        <w:t>б)</w:t>
      </w:r>
      <w:r w:rsidRPr="00503BE7">
        <w:rPr>
          <w:rFonts w:ascii="Times New Roman" w:hAnsi="Times New Roman" w:cs="Times New Roman"/>
          <w:sz w:val="24"/>
          <w:szCs w:val="24"/>
        </w:rPr>
        <w:tab/>
        <w:t>бюджетные;</w:t>
      </w:r>
      <w:bookmarkEnd w:id="3"/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6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503BE7">
        <w:rPr>
          <w:rFonts w:ascii="Times New Roman" w:hAnsi="Times New Roman" w:cs="Times New Roman"/>
          <w:sz w:val="24"/>
          <w:szCs w:val="24"/>
        </w:rPr>
        <w:t>в)</w:t>
      </w:r>
      <w:r w:rsidRPr="00503BE7">
        <w:rPr>
          <w:rFonts w:ascii="Times New Roman" w:hAnsi="Times New Roman" w:cs="Times New Roman"/>
          <w:sz w:val="24"/>
          <w:szCs w:val="24"/>
        </w:rPr>
        <w:tab/>
        <w:t>региональные; внебюджетные.</w:t>
      </w:r>
      <w:bookmarkEnd w:id="4"/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</w:t>
      </w:r>
      <w:r w:rsidR="00B729AC" w:rsidRPr="00503BE7">
        <w:rPr>
          <w:rFonts w:cs="Times New Roman"/>
          <w:sz w:val="24"/>
          <w:szCs w:val="24"/>
        </w:rPr>
        <w:t xml:space="preserve"> к заданию № 2</w:t>
      </w:r>
    </w:p>
    <w:p w:rsidR="001C0CCF" w:rsidRPr="00503BE7" w:rsidRDefault="001C0CCF" w:rsidP="000512EF">
      <w:pPr>
        <w:pStyle w:val="22"/>
        <w:numPr>
          <w:ilvl w:val="0"/>
          <w:numId w:val="18"/>
        </w:numPr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 xml:space="preserve">а; 2) а, б; 3) б; 4) б, </w:t>
      </w:r>
      <w:r w:rsidR="00B25651" w:rsidRPr="00503BE7">
        <w:rPr>
          <w:rFonts w:cs="Times New Roman"/>
          <w:sz w:val="24"/>
          <w:szCs w:val="24"/>
        </w:rPr>
        <w:t>в</w:t>
      </w:r>
      <w:r w:rsidRPr="00503BE7">
        <w:rPr>
          <w:rFonts w:cs="Times New Roman"/>
          <w:sz w:val="24"/>
          <w:szCs w:val="24"/>
        </w:rPr>
        <w:t xml:space="preserve"> 5) а, в; 6) б, в; 7) а, б; 8) а, 9) в, д; 10) б, в.</w:t>
      </w:r>
      <w:proofErr w:type="gramEnd"/>
    </w:p>
    <w:p w:rsidR="001C0CCF" w:rsidRPr="00503BE7" w:rsidRDefault="001C0CCF" w:rsidP="001C0CCF">
      <w:pPr>
        <w:pStyle w:val="22"/>
        <w:shd w:val="clear" w:color="auto" w:fill="auto"/>
        <w:spacing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</w:t>
      </w:r>
      <w:r w:rsidR="00B729AC" w:rsidRPr="00503BE7">
        <w:rPr>
          <w:rFonts w:cs="Times New Roman"/>
          <w:sz w:val="24"/>
          <w:szCs w:val="24"/>
        </w:rPr>
        <w:t xml:space="preserve"> 3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B25651" w:rsidRPr="00503BE7" w:rsidRDefault="00B25651" w:rsidP="000512EF">
      <w:pPr>
        <w:pStyle w:val="Style34"/>
        <w:widowControl/>
        <w:numPr>
          <w:ilvl w:val="0"/>
          <w:numId w:val="44"/>
        </w:numPr>
        <w:tabs>
          <w:tab w:val="left" w:pos="600"/>
        </w:tabs>
        <w:spacing w:line="240" w:lineRule="auto"/>
        <w:ind w:left="418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Имущество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средства труда, участвующие во многих производственных циклах, со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храняющие свою натуральную форму и переносящие стоимость на изготовляе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мую продукцию частями по мере износа;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материальные и нематериальные элементы, используемые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ятием в производственной деятельности, составляющие его активы;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предметы труда, используемые в производстве, которые полностью по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требляются в производственном цикле;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между этими определениями нет существенной разницы.</w:t>
      </w:r>
    </w:p>
    <w:p w:rsidR="00B25651" w:rsidRPr="00503BE7" w:rsidRDefault="00B25651" w:rsidP="000512EF">
      <w:pPr>
        <w:pStyle w:val="Style34"/>
        <w:widowControl/>
        <w:numPr>
          <w:ilvl w:val="0"/>
          <w:numId w:val="46"/>
        </w:numPr>
        <w:tabs>
          <w:tab w:val="left" w:pos="634"/>
        </w:tabs>
        <w:spacing w:line="240" w:lineRule="auto"/>
        <w:ind w:firstLine="37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продолжительность одного оборота увеличение средних остатков оборотных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уменьшается;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48"/>
        </w:numPr>
        <w:tabs>
          <w:tab w:val="left" w:pos="562"/>
        </w:tabs>
        <w:spacing w:line="240" w:lineRule="auto"/>
        <w:ind w:right="10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коэффициент загрузки средств уменьшение остатков обо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0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lastRenderedPageBreak/>
        <w:t>Как влияет на себестоимость продукции рост уровня затрат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себестоимость снижается;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увеличивается;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с) 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1"/>
        </w:numPr>
        <w:tabs>
          <w:tab w:val="left" w:pos="562"/>
        </w:tabs>
        <w:spacing w:line="240" w:lineRule="auto"/>
        <w:ind w:right="24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при снижении цен и тарифов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3"/>
        </w:numPr>
        <w:tabs>
          <w:tab w:val="left" w:pos="562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продукции при росте цен на продукцию: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5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факторов прямо влияют на прибыль от продажи товарной продукции:</w:t>
      </w:r>
    </w:p>
    <w:p w:rsidR="00B25651" w:rsidRPr="00503BE7" w:rsidRDefault="00B25651" w:rsidP="000512EF">
      <w:pPr>
        <w:pStyle w:val="Style34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объем продажи;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отпускная цена товара;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сроки продажи;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качество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продукции.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8. Какие из нижеперечисленных факторов прямо влияют на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среднепродажных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цен: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рынки сбыта и конъюнктура рынка; 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уровень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инфляции;</w:t>
      </w:r>
    </w:p>
    <w:p w:rsidR="00B25651" w:rsidRPr="00503BE7" w:rsidRDefault="00B25651" w:rsidP="00B25651">
      <w:pPr>
        <w:pStyle w:val="Style18"/>
        <w:widowControl/>
        <w:tabs>
          <w:tab w:val="left" w:pos="59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    c) себестоимость продукции;</w:t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структура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товарной продукции.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eastAsia="en-US"/>
        </w:rPr>
        <w:t>Какие из нижеперечисленных резервов относятся к резервам увеличения прибыли и рентабельности: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увеличение численности работников предприятия; 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объема продаж;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увеличение количества отработанных дней;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повышение качества продукции.</w:t>
      </w:r>
    </w:p>
    <w:p w:rsidR="00B25651" w:rsidRPr="00503BE7" w:rsidRDefault="00B25651" w:rsidP="00B25651">
      <w:pPr>
        <w:pStyle w:val="Style34"/>
        <w:widowControl/>
        <w:tabs>
          <w:tab w:val="left" w:pos="667"/>
        </w:tabs>
        <w:spacing w:line="240" w:lineRule="auto"/>
        <w:ind w:right="10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Как изменится прибыль, если возрастет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среднепродажная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цена изделия:</w:t>
      </w:r>
    </w:p>
    <w:p w:rsidR="00B25651" w:rsidRPr="00503BE7" w:rsidRDefault="00B25651" w:rsidP="000512EF">
      <w:pPr>
        <w:pStyle w:val="Style18"/>
        <w:widowControl/>
        <w:numPr>
          <w:ilvl w:val="0"/>
          <w:numId w:val="58"/>
        </w:numPr>
        <w:tabs>
          <w:tab w:val="left" w:pos="547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48"/>
        </w:tabs>
        <w:spacing w:line="240" w:lineRule="auto"/>
        <w:ind w:left="374" w:right="1037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себестоимость возрастет: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уменьшится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; 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с)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0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Как изменится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среднепродажной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цены, если возрастет уро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вень инфляции: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2"/>
        </w:numPr>
        <w:tabs>
          <w:tab w:val="left" w:pos="658"/>
        </w:tabs>
        <w:spacing w:line="240" w:lineRule="auto"/>
        <w:ind w:right="19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рентабельность, если внереализационные расходы уменьшатся, а внереализационные доходы увеличатся: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4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окупаемости затрат, если валовая при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быль возрастет, а себестоимость проданной продукции снизится: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45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 xml:space="preserve">уменьшится; 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6"/>
        </w:numPr>
        <w:tabs>
          <w:tab w:val="left" w:pos="658"/>
        </w:tabs>
        <w:spacing w:line="240" w:lineRule="auto"/>
        <w:ind w:right="14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продаж, если чистая прибыль снизится, а сумма полученной выручки увеличится: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8"/>
        </w:numPr>
        <w:tabs>
          <w:tab w:val="left" w:pos="658"/>
        </w:tabs>
        <w:spacing w:line="240" w:lineRule="auto"/>
        <w:ind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капитала, если балансовая прибыль увеличится, а сумма инвестированного капитала уменьшится: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86"/>
        </w:tabs>
        <w:spacing w:line="240" w:lineRule="auto"/>
        <w:ind w:left="408" w:right="182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17.Предприятия амортизационные фонды берут: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y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Правительства РФ;</w:t>
      </w:r>
    </w:p>
    <w:p w:rsidR="00B25651" w:rsidRPr="00503BE7" w:rsidRDefault="00B25651" w:rsidP="00B25651">
      <w:pPr>
        <w:pStyle w:val="Style9"/>
        <w:widowControl/>
        <w:spacing w:line="240" w:lineRule="auto"/>
        <w:ind w:left="336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2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 Правительства РФ, а в Государственной Думе;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70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из прибыли;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682"/>
        </w:tabs>
        <w:spacing w:line="240" w:lineRule="auto"/>
        <w:ind w:firstLine="379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путем включения амортизационных отчислений в себестоимость про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дукции, а после реализации продукции - перечислением из выручки в амортизационный фонд.</w:t>
      </w:r>
    </w:p>
    <w:p w:rsidR="00B25651" w:rsidRPr="00503BE7" w:rsidRDefault="00B25651" w:rsidP="00B25651">
      <w:pPr>
        <w:pStyle w:val="Style34"/>
        <w:widowControl/>
        <w:tabs>
          <w:tab w:val="left" w:pos="672"/>
        </w:tabs>
        <w:spacing w:line="240" w:lineRule="auto"/>
        <w:ind w:firstLine="384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18.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Уровень использования основных производственных фондов характеризуют: </w:t>
      </w:r>
    </w:p>
    <w:p w:rsidR="00B25651" w:rsidRPr="00503BE7" w:rsidRDefault="00B25651" w:rsidP="00B25651">
      <w:pPr>
        <w:pStyle w:val="Style34"/>
        <w:widowControl/>
        <w:tabs>
          <w:tab w:val="left" w:pos="69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a)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рентабельность, прибыль;</w:t>
      </w:r>
    </w:p>
    <w:p w:rsidR="00B25651" w:rsidRPr="00503BE7" w:rsidRDefault="00B25651" w:rsidP="00B25651">
      <w:pPr>
        <w:pStyle w:val="Style34"/>
        <w:widowControl/>
        <w:tabs>
          <w:tab w:val="left" w:pos="600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b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 xml:space="preserve">фондоотдача,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труда;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производительность труда рабочих.</w:t>
      </w:r>
    </w:p>
    <w:p w:rsidR="00B25651" w:rsidRPr="00503BE7" w:rsidRDefault="00B25651" w:rsidP="00B2565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19. Нематериальные элементы имущества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название предприятия и используемые товарные знаки;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репутация предприятия и круг постоянных клиентов;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на расчетном счёте;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авторские права, «ноу-хау», контракты;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20. Основное назначение фондов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создать материальную основу эффективной работы;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обеспечить денежными средствами ритмичность процесса обращения.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21.Что не входит в фонды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 на складе и товары в пути;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расчетах, кассе и на расчетном счете;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расходы будущих периодов.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5"/>
        </w:numPr>
        <w:tabs>
          <w:tab w:val="left" w:pos="648"/>
        </w:tabs>
        <w:spacing w:line="240" w:lineRule="auto"/>
        <w:ind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Замедление оборачиваемости оборотных активов при росте выручки от реализации связано </w:t>
      </w: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: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зависит от стоимости оборотных активов.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7"/>
        </w:numPr>
        <w:tabs>
          <w:tab w:val="left" w:pos="696"/>
        </w:tabs>
        <w:spacing w:line="240" w:lineRule="auto"/>
        <w:ind w:right="9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О чем свидетельствует ситуация, если выручка от продаж выросла на 15%, средняя величина оборотного капитала выросла на 5%: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вырастет;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изменится;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сократится.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79"/>
        </w:numPr>
        <w:tabs>
          <w:tab w:val="left" w:pos="696"/>
        </w:tabs>
        <w:spacing w:line="240" w:lineRule="auto"/>
        <w:ind w:right="8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видов оборотных средств относятся к группе «абсолютно ликвидных активов»: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кассе;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товары отгруженные;</w:t>
      </w:r>
    </w:p>
    <w:p w:rsidR="00B25651" w:rsidRPr="00503BE7" w:rsidRDefault="00B25651" w:rsidP="00B25651">
      <w:pPr>
        <w:pStyle w:val="Style9"/>
        <w:widowControl/>
        <w:spacing w:line="240" w:lineRule="auto"/>
        <w:ind w:left="26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с) денежные средства на расчетном счете;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запасы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651" w:rsidRPr="00503BE7" w:rsidRDefault="00B25651" w:rsidP="000512EF">
      <w:pPr>
        <w:pStyle w:val="Style34"/>
        <w:widowControl/>
        <w:numPr>
          <w:ilvl w:val="0"/>
          <w:numId w:val="81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имущества предприятия;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right="38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B25651" w:rsidRPr="00503BE7" w:rsidRDefault="00B25651" w:rsidP="000512EF">
      <w:pPr>
        <w:pStyle w:val="Style34"/>
        <w:widowControl/>
        <w:numPr>
          <w:ilvl w:val="0"/>
          <w:numId w:val="83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отдельных видов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4"/>
        </w:numPr>
        <w:tabs>
          <w:tab w:val="left" w:pos="547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отношением прибыли, включаемой в цену изделия, к цене изделия;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5"/>
        </w:numPr>
        <w:tabs>
          <w:tab w:val="left" w:pos="610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чистой прибыли к средней стоимости имущества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7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производственных фондов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объему реализованной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B25651">
      <w:pPr>
        <w:pStyle w:val="Style8"/>
        <w:widowControl/>
        <w:spacing w:line="240" w:lineRule="auto"/>
        <w:ind w:firstLine="221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  с)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оборотных средств;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отношением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прибыли от финансово-хозяйственной деятельности к средней стоимости имущества предприятия.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9"/>
        </w:numPr>
        <w:tabs>
          <w:tab w:val="left" w:pos="682"/>
        </w:tabs>
        <w:spacing w:line="240" w:lineRule="auto"/>
        <w:ind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задач относятся к анализу прибыли и рентабельности: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причин, вызвавших изменение прибыли и рентабельности;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выполнения плана производства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1"/>
        </w:numPr>
        <w:tabs>
          <w:tab w:val="left" w:pos="60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выявление факторов, повлиявших на эффективность использования основных фондов.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CCF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3:</w:t>
      </w:r>
    </w:p>
    <w:p w:rsidR="00B25651" w:rsidRPr="00503BE7" w:rsidRDefault="00B25651" w:rsidP="00B25651">
      <w:pPr>
        <w:pStyle w:val="Style1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2. а); 3. а); 4.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5. а); 6. с); 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8. а),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с);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10. а); 11.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12. а); 13. а); 14. а); 15.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1. а); 17.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18.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20.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); 21. с); 22. а);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23. с); 24. а), с); 25. а); 26. а); 27. с); 28 а).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1C0CCF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1C0CCF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1C0CCF" w:rsidRPr="00503BE7" w:rsidTr="00B729AC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1C0CCF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1C0CCF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C0CCF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3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</w:t>
      </w:r>
      <w:r w:rsidRPr="00503BE7">
        <w:rPr>
          <w:rFonts w:ascii="Times New Roman" w:hAnsi="Times New Roman"/>
          <w:b/>
          <w:sz w:val="24"/>
          <w:szCs w:val="24"/>
        </w:rPr>
        <w:t>3. Налогообложение предпринимательской деятельности</w:t>
      </w:r>
    </w:p>
    <w:p w:rsidR="001C0CCF" w:rsidRPr="00503BE7" w:rsidRDefault="001C0CCF" w:rsidP="00A10B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Налог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обязательный,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добровольный,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плата за оказываемые государством услуги;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взнос в бюджет соответствующего уровня.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Принципы налогообложения, сформулированные А. Смитом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принцип справедливости;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принцип определённости;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в),</w:t>
      </w:r>
      <w:r w:rsidRPr="00503BE7">
        <w:rPr>
          <w:rFonts w:cs="Times New Roman"/>
          <w:b w:val="0"/>
          <w:sz w:val="24"/>
          <w:szCs w:val="24"/>
        </w:rPr>
        <w:tab/>
        <w:t>принцип удобности;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принцип экономии;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proofErr w:type="gramStart"/>
      <w:r w:rsidRPr="00503BE7">
        <w:rPr>
          <w:rFonts w:cs="Times New Roman"/>
          <w:b w:val="0"/>
          <w:sz w:val="24"/>
          <w:szCs w:val="24"/>
        </w:rPr>
        <w:t>.</w:t>
      </w:r>
      <w:proofErr w:type="gramEnd"/>
      <w:r w:rsidRPr="00503BE7">
        <w:rPr>
          <w:rFonts w:cs="Times New Roman"/>
          <w:b w:val="0"/>
          <w:sz w:val="24"/>
          <w:szCs w:val="24"/>
        </w:rPr>
        <w:tab/>
      </w:r>
      <w:proofErr w:type="gramStart"/>
      <w:r w:rsidRPr="00503BE7">
        <w:rPr>
          <w:rFonts w:cs="Times New Roman"/>
          <w:b w:val="0"/>
          <w:sz w:val="24"/>
          <w:szCs w:val="24"/>
        </w:rPr>
        <w:t>п</w:t>
      </w:r>
      <w:proofErr w:type="gramEnd"/>
      <w:r w:rsidRPr="00503BE7">
        <w:rPr>
          <w:rFonts w:cs="Times New Roman"/>
          <w:b w:val="0"/>
          <w:sz w:val="24"/>
          <w:szCs w:val="24"/>
        </w:rPr>
        <w:t xml:space="preserve">ринцип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возмездности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77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Отличительные признаки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императивность;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смена формы собственности;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6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безвозвратность и безвозмездность;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добровольность и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возмездность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30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 xml:space="preserve">Виды налоговых льгот в соответствии с действующим законодательством РФ </w:t>
      </w:r>
      <w:proofErr w:type="gramStart"/>
      <w:r w:rsidRPr="00503BE7">
        <w:rPr>
          <w:rFonts w:cs="Times New Roman"/>
          <w:b w:val="0"/>
          <w:sz w:val="24"/>
          <w:szCs w:val="24"/>
        </w:rPr>
        <w:t>-э</w:t>
      </w:r>
      <w:proofErr w:type="gramEnd"/>
      <w:r w:rsidRPr="00503BE7">
        <w:rPr>
          <w:rFonts w:cs="Times New Roman"/>
          <w:b w:val="0"/>
          <w:sz w:val="24"/>
          <w:szCs w:val="24"/>
        </w:rPr>
        <w:t>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необлагаемый минимум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изъятие из налогообложения определенных элементов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понижение налоговых ставок;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целевые налоговые льготы;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освобождение от уплаты налогов отдельных лиц и категорий плательщи</w:t>
      </w:r>
      <w:r w:rsidRPr="00503BE7">
        <w:rPr>
          <w:rFonts w:cs="Times New Roman"/>
          <w:b w:val="0"/>
          <w:sz w:val="24"/>
          <w:szCs w:val="24"/>
        </w:rPr>
        <w:softHyphen/>
        <w:t>ков.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5. Налоговая ставка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единицу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налогооблагаемую базу;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размер налоговых начислений на единицу измерения налоговой базы;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6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размер налога, подлежащий уплате за календарный месяц.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Основные способы уплаты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уплата налога по декларации;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кадастровый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прямой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уплата налога у источника.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Основная функция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фискальная;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накопления;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контрольная;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распределительная. 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Налоговая база для исчисления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объект налогообложения, имеющие стоимостную или физическую харак</w:t>
      </w:r>
      <w:r w:rsidRPr="00503BE7">
        <w:rPr>
          <w:rFonts w:cs="Times New Roman"/>
          <w:b w:val="0"/>
          <w:sz w:val="24"/>
          <w:szCs w:val="24"/>
        </w:rPr>
        <w:softHyphen/>
        <w:t>теристики;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стоимостная или физическая характеристика объекта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Style w:val="21pt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доля налога и объекта налогообложения.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Сбор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8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обязательный взнос за юридически значимые действия, уплата которого является одним из условий совершения юридически значимых действий;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 безвозмездный взнос организаций и физических лиц в бюджет;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сбор государственными учреждениями за выполнение любых действий.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Эталоны ответов к заданию № 1 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>1)а; 2)а, б, в, г; 3)а, б, в; 4)а, б, г, д; 5).а; 6) а, б, г; 7)а; 8) б; 9)а.</w:t>
      </w:r>
      <w:proofErr w:type="gramEnd"/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2. Ответьте на вопросы теста</w:t>
      </w:r>
    </w:p>
    <w:p w:rsidR="00B729AC" w:rsidRPr="00503BE7" w:rsidRDefault="00B729AC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НДС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операции, связанные с обращением иностранной валюты;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реализация товаров;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операции,  связанные с обращением российской валюты.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Ставки НДС: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20%, 18%, 10%;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0%, 10%, 16%;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0%, 10%, 18%.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3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Плательщиками налога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предприятия и организации, являющиеся юридическими лицами;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предприятия, переведенные на уплату единого налога на вмененный доход;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       организации, применяющие упрощенную систему налогообложения.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4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налогом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       средства, полученные в виде взносов в уставный капитал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ассигнования из бюджета;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полученные доходы, уменьшенные на величину произведенных расходов.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5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НДФЛ, согласно Налоговому кодексу РФ, является налогом: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федеральным;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региональным;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местным.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6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ЕСН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работодатели, производящие выплаты наемным работникам;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физические лица, работающие по найму;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органы исполнительной власти.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7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по налогу на имущество организаций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основные средства, учитываемые на балансе;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денежные средства на расчетном счете;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товар на складе;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отгруженные товары.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8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Налогоплательщиками упрощенной системы налогообложения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организации, имеющие филиалы;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страховщики;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индивидуальные предприниматели.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9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упрощенную систему налогообложения является: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обязательным;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добровольным;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 решению налогового органа.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10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уплату ЕНВД возможен по следующему виду деятельности: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ремонт одежды;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производство алкогольной продукции;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обслуживание оргтехники;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розничная торговля при размере торгового помещения 500 кв. 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Организации, перешедшие на уплату ЕСХН, освобождаются от уплаты следующих налогов: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налог на прибыль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налог на добавленную стоимость;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единый социальный налог;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акцизы.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Налоговым периодом по ЕСХН признается: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календарный месяц;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квартал;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полугодие;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г)       календарный год.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заданию № 2</w:t>
      </w:r>
      <w:r w:rsidR="00B729AC" w:rsidRPr="00503BE7">
        <w:rPr>
          <w:rFonts w:ascii="Times New Roman" w:hAnsi="Times New Roman"/>
          <w:b/>
          <w:sz w:val="24"/>
          <w:szCs w:val="24"/>
        </w:rPr>
        <w:t>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1.б. 2.в. 3.а. 4в. 5.а. 6.а. 7.а. 8.в. 9.б. 10. а. 11.а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,б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,в. 12.г.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02390F" w:rsidRPr="00503BE7" w:rsidTr="00B25F3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90F" w:rsidRPr="00503BE7" w:rsidRDefault="0002390F" w:rsidP="0002390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4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4</w:t>
      </w:r>
      <w:r w:rsidRPr="00503BE7">
        <w:rPr>
          <w:rFonts w:ascii="Times New Roman" w:hAnsi="Times New Roman"/>
          <w:b/>
          <w:sz w:val="24"/>
          <w:szCs w:val="24"/>
        </w:rPr>
        <w:t xml:space="preserve">. Планирование  и государственная поддержка предпринимательской деятельности </w:t>
      </w:r>
    </w:p>
    <w:p w:rsidR="0002390F" w:rsidRPr="00503BE7" w:rsidRDefault="0002390F" w:rsidP="0002390F">
      <w:pPr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B729AC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1. Поддержку субъектов предпринимательской деятельности на федеральном уровне оказывают: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а) Минэкономразвития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Минрегионразвития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Федеральная антимонопольная служба РФ.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 Областной закон Ростовской области от 13 мая 2008 года № 20-ЗС «О раз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витии малого и среднего предпринимательства </w:t>
      </w:r>
      <w:r w:rsidRPr="00503BE7">
        <w:rPr>
          <w:rStyle w:val="FontStyle47"/>
          <w:rFonts w:ascii="Times New Roman" w:eastAsia="Arial" w:hAnsi="Times New Roman" w:cs="Times New Roman"/>
          <w:b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Ростовской области»: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) определяет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порядок и условия оказания финансовой поддержки субъектов МСП;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>б) конкр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етизирует полномочия органов государственной власти Ростовской области;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bscript"/>
        </w:rPr>
      </w:pPr>
      <w:r w:rsidRPr="00503BE7">
        <w:rPr>
          <w:sz w:val="24"/>
          <w:szCs w:val="24"/>
        </w:rPr>
        <w:t xml:space="preserve">в) уточняет критерии </w:t>
      </w:r>
      <w:proofErr w:type="spellStart"/>
      <w:r w:rsidRPr="00503BE7">
        <w:rPr>
          <w:sz w:val="24"/>
          <w:szCs w:val="24"/>
        </w:rPr>
        <w:t>отнесения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ксубъектам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МСП.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  <w:r w:rsidRPr="00503BE7">
        <w:rPr>
          <w:rFonts w:ascii="Times New Roman" w:hAnsi="Times New Roman" w:cs="Times New Roman"/>
        </w:rPr>
        <w:t xml:space="preserve">3. </w:t>
      </w:r>
      <w:r w:rsidRPr="00503BE7">
        <w:rPr>
          <w:rFonts w:ascii="Times New Roman" w:hAnsi="Times New Roman" w:cs="Times New Roman"/>
          <w:b/>
        </w:rPr>
        <w:t xml:space="preserve">Какой из перечисленных нормативных правовых актов не содержит перечень мероприятий по поддержке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а) Областная целевая программа развития субъектов малого и среднего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предпринимательства в Ростовской области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на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2009-2011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б)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Программасоциально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экономического развития Ростовской области на2008-2012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в) Областная целевая программа развития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туризма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Ростовской области на 2008-2010 годы.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4. Отметьте формы поддержки 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имущественная;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налоговая;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информационная.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5.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Отметьте виды поддержки субъектов МСП: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бюджетные инвестиции;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б) учебно-методический комплекс;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в) консультационная поддержка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perscript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6.</w:t>
      </w:r>
      <w:r w:rsidRPr="00503BE7">
        <w:rPr>
          <w:sz w:val="24"/>
          <w:szCs w:val="24"/>
        </w:rPr>
        <w:t xml:space="preserve"> Какие из перечисленных видов поддержки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не реализуются в Ростовской области: 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обучение персонала,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приобретение основных средств, программного обеспечения;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компенсация части затрат на получение поручительства гарантийного фонда.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7.  </w:t>
      </w:r>
      <w:r w:rsidRPr="00503BE7">
        <w:rPr>
          <w:rStyle w:val="FontStyle51"/>
          <w:rFonts w:ascii="Times New Roman" w:eastAsia="Arial" w:hAnsi="Times New Roman" w:cs="Times New Roman"/>
          <w:b/>
          <w:spacing w:val="-20"/>
          <w:sz w:val="24"/>
          <w:szCs w:val="24"/>
        </w:rPr>
        <w:t>Каким видом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субсидирования не могут воспользоваться субъекты МСП, чья </w:t>
      </w:r>
      <w:r w:rsidRPr="00503BE7">
        <w:rPr>
          <w:rStyle w:val="FontStyle51"/>
          <w:rFonts w:ascii="Times New Roman" w:eastAsia="Arial" w:hAnsi="Times New Roman" w:cs="Times New Roman"/>
          <w:b/>
          <w:sz w:val="24"/>
          <w:szCs w:val="24"/>
        </w:rPr>
        <w:t xml:space="preserve">детальность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не является приоритетной с позиции оказания господдержки: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субсидирование части затрат на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техприсоединение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к коммунальным се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тям;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субсидирование части арендных платежей;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субсидирование части лизинговых платежей.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8. Какое из условий получения субсидии не отражено в Областном законе Рос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товской области об областном бюджете: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отсутствие у получателей субсидий процедур реорганизации, ликвидации или банкротства в соответствии с законодательством Российской Федерации;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отсутствие у получателей субсидий задолженности по налоговым и иным обязательным платежам; 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принятие заемщиком на себя обязательств по сохранению общего коли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чества рабочих мест на период не менее 6 месяцев со дня получения субсидии.</w:t>
      </w:r>
    </w:p>
    <w:p w:rsidR="0002390F" w:rsidRPr="00503BE7" w:rsidRDefault="0002390F" w:rsidP="0002390F">
      <w:pPr>
        <w:pStyle w:val="Style29"/>
        <w:widowControl/>
        <w:tabs>
          <w:tab w:val="left" w:pos="250"/>
        </w:tabs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9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. Какие виды помощи оказываются организациям, образующим инфраструк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туру поддержки субъектов МСП, в Ростовской области: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установление льгот по налогам; _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компенсация затрат на пополнение материально-технической базы;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размещение госзаказа на оказание консультационных услуг.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 Отметьте верное утверждение: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Общественные объединения предпринимателей - это некоммерческие организации,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О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бщественные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объединения предпринимателей - это коммерческие ор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15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Общественные объединения предпринимателей - это некоммерческие организации, создаваемые субъектами МСП для представления своих инте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ресов в представительных органах власти.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1:</w:t>
      </w:r>
    </w:p>
    <w:p w:rsidR="000863C2" w:rsidRPr="00503BE7" w:rsidRDefault="000863C2" w:rsidP="000863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 а); 2 б); 3 б); 4 а), в); 5 а), б); 6 в); 7 б); 8 в); 9 б), в); 10 а).</w:t>
      </w:r>
    </w:p>
    <w:p w:rsidR="000863C2" w:rsidRPr="00503BE7" w:rsidRDefault="000863C2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2.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 Поддержка субъектов МСП – это: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банковское кредитование предприятий малого и среднего бизнеса;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финансирование предпринимательских проектов из бюджетных источников;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деятельность органов всех уровней власти и организаций, образующих инфраструктуру поддержки субъектов МСП в рамках соответствующих федеральных, региональных, муниципальных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2. Законодательную базу поддержки субъектов МСП формируют: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федеральные и региональные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федеральные, региональные и муниципальные законы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3. Финансовая поддержка субъектов МСП предусматривается: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 соответствующих федеральных, региональных и муниципальных программах;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 специальных программах федерального, регионального, муниципального уровня и законах (решениях) о бюджете соответствующего уровня.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 федеральных законодательных актах.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4. Полномочиями по развитию малого и среднего предпринимательства наделены: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и региональные органы государственной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органы исполнительной власти субъектов РФ и органы местного самоуправления;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 и региональные органы государственной власти, органы местного самоуправления.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5. Полномочия по развитию малого и среднего предпринимательства перечислены в Федеральных законах: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«О развитии малого и среднего предпринимательства в Российской Федерации»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«О защите конкуренции»: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Гражданский кодекс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6. Федеральная программа развития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содержит меры информационного характера;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содержит меры по финансовому обеспечению региональных и муниципальных программ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содержит меры по правовому и организационному обеспечению субъектов РФ.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7. Меры поддержки субъектов МСП в Ростовской области осуществляются в соответствии 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Областной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и муниципальными программами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Распоряжениями Губернатора области и глав муниципальных образований;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Конституцией Российской Федерации и Бюджетным кодексом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8. Отметьте верное утверждение.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Результативность бюджетных расходов – это соотношение между налоговыми поступлениями от предприятий и предпринимателей и расходами консолидированного бюджета на реализацию областных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Результативность бюджетных расходов – это соотношение между результатами деятельности государственных органов и затратами на их содержание, а также степень наполняемости консолидированного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Результативность бюджетных расходов – это соотношение между результатами деятельности  и расходами на их достижение, а также степень достижения планируемых результатов деятельности.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9. Какое из перечисленных направлений финансирования из федерального бюджета входит в «Антикризисный пакет мер»: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Создание дополнительных рабочих мест для социально незащищенных граждан;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Развитие микрофинансирования;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Субсидирование проектов, нацеленных на прирост налоговых поступлений.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10. Какое из перечисленных направлений финансирования из федерального бюджета входит в «Дополнительные меры».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Программы поддержки малых предприятий в условиях присоединения России к ВТО;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Гарантийные фонды;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Гранты начинающим предпринимателям.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11. Кто относится к субъектам права законодательной инициативы на региональном уровне: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Члены Совета по предпринимательству при Администрации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Прокурор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Члены межведомственной комиссии по устранению административных барьеров при Администрации субъекта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12. Отметьте прямые формы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Компенсация арендных платежей.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Внесение имущественного взноса для создания Гарантийного фонда.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Подготовка предложений по установлению льгот по уплате налогов.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13. Отметьте косвенные формы поддержки: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Предоставление субсидий на компенсацию части лизинговых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Приглашение деловых миссий.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Проведение семинаров за счет средств областного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14. Какие субъекты МСП не имеют права пользоваться финансовой поддержкой из бюджета: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Имеющие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задолженность перед бюджетом;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Реализующие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подакцизную продукцию;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Ранее пользовавшиеся одним из видов финансовой формы поддержки.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15. Какие из перечисленных условий получения субсидии содержатся в Областном законе Ростовской области об областном бюджете: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Отсутствие у получателя субсидии просроченной задолженности перед кредиторами;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Отсутствие у получателя субсидии просроченной задолженности перед поставщиками;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Отсутствие у получателя субсидии просроченной задолженности по заработной плате.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16. Какие из перечисленных видов предпринимательской деятельности не являются приоритетным с позиции государственной поддержки в Ростовской области: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Производство полиэтиленовых пакетов;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Покупка и продажа квартир;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Ремонт обуви  на территории муниципальных районов.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17. Какой из критериев отбора относится к получателям субсидии на компенсацию части процентной ставки по кредитам (займам):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Наличие средств на расчетном счете;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18. Какой из критериев отбора относится к получателям субсидии на компенсацию части арендных платежей: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Сохранение и создание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б).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19. Какой из критериев отбора относится к получателям субсидии на компенсацию затрат, связанных с участием в выставочно-ярмарочных мероприятиях: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Рост объема планируемых налоговых поступлений и иных обязательных платежей в консолидированный бюджет области выше суммы субсидии;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Создание и сохранение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Темп роста производства продукции.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20. Какие хозяйствующие субъекты  могут воспользоваться субсидиями на организацию собственного дела: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все категории, за исключением тех, по ком есть законодательные ограничения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Субъекты малого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в) Субъекты малого и среднего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21. В каком размере предоставляется субсидия на компенсацию части затрат по подготовке, переподготовке, повышению квалификации персонала: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70% от фактически произведенных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70% от планируемых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70% от фактически произведенных затрат, но не более 20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22. В случае субсидирования лизинговых платежей компенсации подлежит: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лизингового платежа, не превышающего 50% общей суммы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лизингового платежа за исключением 30%-ного аванса и НДС;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лизингового платежа, не превышающая 70% общей суммы затрат, но не более 200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23. Какие затраты субсидируются субъектам МСП, осуществляющим деятельность в сфере торговли: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стоимости приобретенных основных средств и/или программного обеспечения;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арендных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процентной ставки по кредиту на инвестиционные цели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24. Отметьте верное утверждение: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Субсидия – это безвозмездные и безвозвратные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Субсидия – это безвозмездные, но 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Субсидия – это возмездные средства, но предоставляемые на безвозвратной основе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25. Субсидии субъектам МСП в целях возмещения части стоимости присоединения к  сетям: электрическим, газораспределительным, водопровода и канализации предоставляется в следующих размерах: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50 %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50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200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26. Какие из  перечисленных организаций не составляют инфраструктуру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03BE7">
        <w:rPr>
          <w:rFonts w:ascii="Times New Roman" w:hAnsi="Times New Roman"/>
          <w:sz w:val="24"/>
          <w:szCs w:val="24"/>
        </w:rPr>
        <w:t>инновационно-технологические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центры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государственные корпорации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кредитные потребительские кооперативы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27. Какие из перечисленных организаций не являются консалтинговыми: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агентства поддержки малого и среднего предпринимательства;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кредитные потребительские кооперативы;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поручительств (гарантийные фонды).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28. Какие из перечисленных организаций не предоставляют финансовые услуги: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лизинговые компании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бизнес-инкубаторы</w:t>
      </w:r>
      <w:proofErr w:type="gramEnd"/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поддержки предпринимательства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29. Что из перечисленного не входит в цели общественных объединений предпринимателей.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лоббирование интересов в органах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участие в избирательных комиссиях на выборах в органы представительной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выработка единых правил игры на своем секторе рынка или на территории своего региона.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30. По каким признакам отличаются общественные объединения предпринимателей: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по отраслевому;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 территориальному;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 гендерному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2: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3.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Бизнес-планированием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финансовое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3BE7">
        <w:rPr>
          <w:rFonts w:ascii="Times New Roman" w:hAnsi="Times New Roman"/>
          <w:sz w:val="24"/>
          <w:szCs w:val="24"/>
        </w:rPr>
        <w:t>процесс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 осуществляемый  при создании нового направления деятельности;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процесс разработки  бизнес-плана, в котором  осуществляется планирование бизнеса  от формирования идеи до ее реализации;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текущее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планирование производства.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2.  </w:t>
      </w:r>
      <w:r w:rsidRPr="00503BE7">
        <w:rPr>
          <w:rFonts w:ascii="Times New Roman" w:hAnsi="Times New Roman"/>
          <w:sz w:val="24"/>
          <w:szCs w:val="24"/>
        </w:rPr>
        <w:t>Бизнес-планирование включает  этапы: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выбор и обоснование вида деятельности;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среднесрочное планирование;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экономическую оценку затрат и результатов;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текущее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3. Бизнес-планирование отличается от хозяйственного планирования тем, что: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осуществляется непрерывно на всех уровнях управления хозяйством;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lastRenderedPageBreak/>
        <w:t xml:space="preserve">- </w:t>
      </w:r>
      <w:r w:rsidRPr="00503BE7">
        <w:rPr>
          <w:rFonts w:ascii="Times New Roman" w:hAnsi="Times New Roman"/>
          <w:sz w:val="24"/>
          <w:szCs w:val="24"/>
        </w:rPr>
        <w:t>включает не весь комплекс общих целей предприятия;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03BE7">
        <w:rPr>
          <w:rFonts w:ascii="Times New Roman" w:hAnsi="Times New Roman"/>
          <w:sz w:val="24"/>
          <w:szCs w:val="24"/>
        </w:rPr>
        <w:t>- необходимы  для собственного использования;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4. Преимуществом бизнес – планирования является: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возможность обдумать и оформить свои идеи, проверить их жизнеспособность на бумаге расчетным путем;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стратегического плана развития предприятия;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возможность </w:t>
      </w:r>
      <w:r w:rsidRPr="00503BE7">
        <w:rPr>
          <w:rFonts w:ascii="Times New Roman" w:hAnsi="Times New Roman"/>
          <w:sz w:val="24"/>
          <w:szCs w:val="24"/>
        </w:rPr>
        <w:t>уберечь предпринимателя от множества ошибок и ненужных затрат;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оперативное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5. Целью бизнес-плана является: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обновление основных производственных фондов и развитие новых технологий;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оперативных планов предприятия;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 xml:space="preserve">планирование производства; 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достижение соответствующих стратегических, тактических или оперативных направлений или задач.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6.  Внешними целями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обоснование необходимости привлечения дополнительных инвестиций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получение максимальной прибыли;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убеждение инвестора в эффективности инвестиционного проекта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понимание слабых и сильных сторон конкретного инвестиционного проекта.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7. Внутренними целями </w:t>
      </w:r>
      <w:proofErr w:type="spellStart"/>
      <w:r w:rsidRPr="00503BE7">
        <w:rPr>
          <w:rFonts w:ascii="Times New Roman" w:hAnsi="Times New Roman"/>
          <w:sz w:val="24"/>
          <w:szCs w:val="24"/>
        </w:rPr>
        <w:t>бизнес-плавнирования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демонстрация имеющихся у фирмы возможностей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обучение и проверка знаний менеджмента предприятия, понимания им рыночной среды;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привлечение внимания со стороны инвесторов и банка</w:t>
      </w:r>
      <w:proofErr w:type="gramStart"/>
      <w:r w:rsidRPr="00503BE7">
        <w:rPr>
          <w:rFonts w:ascii="Times New Roman" w:hAnsi="Times New Roman"/>
          <w:sz w:val="24"/>
          <w:szCs w:val="24"/>
        </w:rPr>
        <w:t>4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понимания администрацией предприятия стратегических целей, характеристик, конкурентной среды, слабых и сильных сторон конкретного инвестиционного проект.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8.  Задачами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 определение конкретных направлений деятельности компании, целевых рынков и места компании на этих рынках;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расчет потребности в оборудовании;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определение состава маркетинговых мероприятий компании по изучению спроса, ценообразованию, рекламе;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разработка текущих планов.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 Бизнес-план отличается от ТЭО тем, что: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разрабатывается для проектов внедрения новых технологий, процессов и оборудования на уже существующем, работающем предприятии</w:t>
      </w:r>
      <w:proofErr w:type="gramStart"/>
      <w:r w:rsidRPr="00503BE7">
        <w:rPr>
          <w:rFonts w:ascii="Times New Roman" w:hAnsi="Times New Roman"/>
          <w:sz w:val="24"/>
          <w:szCs w:val="24"/>
        </w:rPr>
        <w:t>,;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содержит информацию о причинах выбора предлагаемых технологий и решений;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урезанная версия бизнес-плана.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11.  Типами бизнес планов являются: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инвестиционный;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производственный;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оперативный;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финансового оздоровления.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12. Бизнес-план должен отвечать требованиям: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503BE7">
        <w:rPr>
          <w:rStyle w:val="b"/>
          <w:rFonts w:ascii="Times New Roman" w:hAnsi="Times New Roman"/>
          <w:sz w:val="24"/>
          <w:szCs w:val="24"/>
        </w:rPr>
        <w:t>понятность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содержать  </w:t>
      </w:r>
      <w:proofErr w:type="spellStart"/>
      <w:r w:rsidRPr="00503BE7">
        <w:rPr>
          <w:rFonts w:ascii="Times New Roman" w:hAnsi="Times New Roman"/>
          <w:sz w:val="24"/>
          <w:szCs w:val="24"/>
        </w:rPr>
        <w:t>больщой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объем информации;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содержать сложную профессиональную терминологию;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sz w:val="24"/>
          <w:szCs w:val="24"/>
        </w:rPr>
        <w:t>содержать</w:t>
      </w:r>
      <w:r w:rsidRPr="00503BE7">
        <w:rPr>
          <w:rFonts w:ascii="Times New Roman" w:hAnsi="Times New Roman"/>
          <w:sz w:val="24"/>
          <w:szCs w:val="24"/>
        </w:rPr>
        <w:t xml:space="preserve"> только основную информацию.</w:t>
      </w:r>
    </w:p>
    <w:p w:rsidR="0002390F" w:rsidRPr="00503BE7" w:rsidRDefault="0002390F" w:rsidP="009C7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3:</w:t>
      </w:r>
    </w:p>
    <w:p w:rsidR="009C7118" w:rsidRPr="00503BE7" w:rsidRDefault="009C7118" w:rsidP="009C7118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en-US"/>
        </w:rPr>
      </w:pPr>
      <w:r w:rsidRPr="00503BE7">
        <w:rPr>
          <w:rFonts w:ascii="Times New Roman" w:hAnsi="Times New Roman"/>
          <w:b/>
          <w:sz w:val="24"/>
          <w:szCs w:val="24"/>
          <w:lang w:val="en-US"/>
        </w:rPr>
        <w:t>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3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4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5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6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7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8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9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10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9C7118" w:rsidRPr="00503BE7" w:rsidRDefault="009C7118" w:rsidP="009C71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0CCF" w:rsidRPr="00503BE7" w:rsidRDefault="001C0CCF" w:rsidP="009C7118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839"/>
      </w:tblGrid>
      <w:tr w:rsidR="0002390F" w:rsidRPr="00503BE7" w:rsidTr="00BA3C0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DF7E91" w:rsidRPr="00FB3961" w:rsidRDefault="00DF7E91" w:rsidP="005B32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7E91" w:rsidRPr="00FB3961" w:rsidRDefault="00DF7E91" w:rsidP="004E6DC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32DE" w:rsidRPr="00503BE7" w:rsidRDefault="005B32DE" w:rsidP="00503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Вопросы к дифференцированному зачёту</w:t>
      </w:r>
    </w:p>
    <w:p w:rsidR="00DF7E91" w:rsidRPr="00503BE7" w:rsidRDefault="00DF7E91" w:rsidP="00503BE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Правовой статус субъектов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общества с ограниченной ответственностью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Гражданско-правовая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Административная  и уголовная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осуществления проверок в отношении субъектов малого и среднего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суде. Досудебное урегулирование споров.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Использование наемного труда в предпринимательской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Экономическая сущность и состав </w:t>
      </w:r>
      <w:proofErr w:type="spellStart"/>
      <w:r w:rsidRPr="00503BE7">
        <w:rPr>
          <w:rFonts w:ascii="Times New Roman" w:hAnsi="Times New Roman"/>
          <w:sz w:val="24"/>
          <w:szCs w:val="24"/>
        </w:rPr>
        <w:t>внеоборотных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активов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Состав, структура, оценка и износ основных средств.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Показатели эффективности использования основных производственных фондов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Оборотные средства предприятия: состав, классификация, управление и оценка.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Издержки производства и реализации продукции.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Себестоимость продукции. Анализ себестоимости продукции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Прибыль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Рентабельность как показатель эффективности работы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виды лизинга. Преимущества, недостатки и эффективность лизинга.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Расчет лизинговых платежей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Сущность и классификация инвестиций. Принципы инвестиционной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и эффективность инвестиций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Кредит: сущность, назначение, источники, принципы, функции, формы. Кредитная история. Границы и цена кредита.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Аренда</w:t>
      </w:r>
      <w:r w:rsidR="005F730A" w:rsidRPr="00503BE7">
        <w:rPr>
          <w:rFonts w:ascii="Times New Roman" w:hAnsi="Times New Roman"/>
          <w:sz w:val="24"/>
          <w:szCs w:val="24"/>
        </w:rPr>
        <w:t>: сущность, развитие и принципы,</w:t>
      </w:r>
      <w:r w:rsidRPr="00503BE7">
        <w:rPr>
          <w:rFonts w:ascii="Times New Roman" w:hAnsi="Times New Roman"/>
          <w:sz w:val="24"/>
          <w:szCs w:val="24"/>
        </w:rPr>
        <w:t xml:space="preserve"> виды, формы и экономический механизм.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Классификация  и схемы взимания налогов и сборов в РФ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Упрощенная  система налогообложения. Ведение учета при упрощенной системе налогообложения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Система налогообложения в виде единого налога на вмененный доход. Отчетность при применении специального режима налогообложения в виде ЕНВД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основы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Нематериальные формы государственной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Материальные формы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Поддержка предпринимательства в Ростовской области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Опасность коррупции для предпринимательства. Цели и задачи концепции.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Основные направления антикоррупционной политики в сфере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Маркетинговые исследования. Разработка целевого рынка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Товарная политика предприятия. Ценовая политика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маркетинговых коммуникаций. Стратегическое маркетинговое планирование.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Формирование стратегии повышения конкурентоспособности малого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преимущества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Технико-экономическое обоснование проекта. Структура бизнес-плана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Пояснения и рекомендации по составлению бизнес-плана.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Критерии оценки дифференцированного зачета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«5». </w:t>
      </w:r>
      <w:r w:rsidRPr="00503BE7">
        <w:rPr>
          <w:rFonts w:ascii="Times New Roman" w:hAnsi="Times New Roman"/>
          <w:iCs/>
          <w:sz w:val="24"/>
          <w:szCs w:val="24"/>
        </w:rPr>
        <w:t>Ответ полный, на основе изученных теорий, при этом возможно несущественная ошибка.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>Отметка «4».</w:t>
      </w:r>
      <w:r w:rsidRPr="00503BE7">
        <w:rPr>
          <w:rFonts w:ascii="Times New Roman" w:hAnsi="Times New Roman"/>
          <w:iCs/>
          <w:sz w:val="24"/>
          <w:szCs w:val="24"/>
        </w:rPr>
        <w:t xml:space="preserve"> Ответ не полный или допущено не более 3-х несущественных ошибок.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«3». </w:t>
      </w:r>
      <w:r w:rsidRPr="00503BE7">
        <w:rPr>
          <w:rFonts w:ascii="Times New Roman" w:hAnsi="Times New Roman"/>
          <w:iCs/>
          <w:sz w:val="24"/>
          <w:szCs w:val="24"/>
        </w:rPr>
        <w:t xml:space="preserve">Работа выполнена не менее чем на половину, допущена одна существенная ошибка и при этом 2-3 </w:t>
      </w:r>
      <w:proofErr w:type="gramStart"/>
      <w:r w:rsidRPr="00503BE7">
        <w:rPr>
          <w:rFonts w:ascii="Times New Roman" w:hAnsi="Times New Roman"/>
          <w:iCs/>
          <w:sz w:val="24"/>
          <w:szCs w:val="24"/>
        </w:rPr>
        <w:t>несущественные</w:t>
      </w:r>
      <w:proofErr w:type="gramEnd"/>
      <w:r w:rsidRPr="00503BE7">
        <w:rPr>
          <w:rFonts w:ascii="Times New Roman" w:hAnsi="Times New Roman"/>
          <w:iCs/>
          <w:sz w:val="24"/>
          <w:szCs w:val="24"/>
        </w:rPr>
        <w:t xml:space="preserve">. 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«2». </w:t>
      </w:r>
      <w:r w:rsidRPr="00503BE7">
        <w:rPr>
          <w:rFonts w:ascii="Times New Roman" w:hAnsi="Times New Roman"/>
          <w:iCs/>
          <w:sz w:val="24"/>
          <w:szCs w:val="24"/>
        </w:rPr>
        <w:t>Работа выполнена меньше чем на половину, или содержит</w:t>
      </w:r>
      <w:r w:rsidR="00503BE7" w:rsidRPr="00503BE7">
        <w:rPr>
          <w:rFonts w:ascii="Times New Roman" w:hAnsi="Times New Roman"/>
          <w:iCs/>
          <w:sz w:val="24"/>
          <w:szCs w:val="24"/>
        </w:rPr>
        <w:t xml:space="preserve"> несколько существенных ошибок.</w:t>
      </w:r>
    </w:p>
    <w:sectPr w:rsidR="005B32DE" w:rsidRPr="00503BE7" w:rsidSect="005B32DE">
      <w:footerReference w:type="default" r:id="rId10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572" w:rsidRDefault="00053572" w:rsidP="005B32DE">
      <w:pPr>
        <w:spacing w:after="0" w:line="240" w:lineRule="auto"/>
      </w:pPr>
      <w:r>
        <w:separator/>
      </w:r>
    </w:p>
  </w:endnote>
  <w:endnote w:type="continuationSeparator" w:id="0">
    <w:p w:rsidR="00053572" w:rsidRDefault="00053572" w:rsidP="005B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7E4" w:rsidRDefault="00066871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7E4" w:rsidRDefault="00066871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D5F51">
      <w:rPr>
        <w:rStyle w:val="ab"/>
        <w:noProof/>
      </w:rPr>
      <w:t>1</w: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0171"/>
      <w:docPartObj>
        <w:docPartGallery w:val="Page Numbers (Bottom of Page)"/>
        <w:docPartUnique/>
      </w:docPartObj>
    </w:sdtPr>
    <w:sdtContent>
      <w:p w:rsidR="00B877E4" w:rsidRDefault="00066871">
        <w:pPr>
          <w:pStyle w:val="a9"/>
          <w:jc w:val="center"/>
        </w:pPr>
        <w:r>
          <w:fldChar w:fldCharType="begin"/>
        </w:r>
        <w:r w:rsidR="00B877E4">
          <w:instrText xml:space="preserve"> PAGE   \* MERGEFORMAT </w:instrText>
        </w:r>
        <w:r>
          <w:fldChar w:fldCharType="separate"/>
        </w:r>
        <w:r w:rsidR="005D5F51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B877E4" w:rsidRDefault="00B877E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572" w:rsidRDefault="00053572" w:rsidP="005B32DE">
      <w:pPr>
        <w:spacing w:after="0" w:line="240" w:lineRule="auto"/>
      </w:pPr>
      <w:r>
        <w:separator/>
      </w:r>
    </w:p>
  </w:footnote>
  <w:footnote w:type="continuationSeparator" w:id="0">
    <w:p w:rsidR="00053572" w:rsidRDefault="00053572" w:rsidP="005B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E3224E"/>
    <w:multiLevelType w:val="singleLevel"/>
    <w:tmpl w:val="A6D02716"/>
    <w:lvl w:ilvl="0">
      <w:start w:val="4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">
    <w:nsid w:val="06812207"/>
    <w:multiLevelType w:val="hybridMultilevel"/>
    <w:tmpl w:val="24622D9E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359AA"/>
    <w:multiLevelType w:val="hybridMultilevel"/>
    <w:tmpl w:val="DF1CF9CA"/>
    <w:lvl w:ilvl="0" w:tplc="F83CC5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09D324EB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0C1944BF"/>
    <w:multiLevelType w:val="hybridMultilevel"/>
    <w:tmpl w:val="F0522FEA"/>
    <w:lvl w:ilvl="0" w:tplc="C2CCB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50841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0E841F56"/>
    <w:multiLevelType w:val="singleLevel"/>
    <w:tmpl w:val="D36ECA60"/>
    <w:lvl w:ilvl="0">
      <w:start w:val="22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9">
    <w:nsid w:val="0EBD1130"/>
    <w:multiLevelType w:val="singleLevel"/>
    <w:tmpl w:val="3924617C"/>
    <w:lvl w:ilvl="0">
      <w:start w:val="1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>
    <w:nsid w:val="0F0C5F13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>
    <w:nsid w:val="11175138"/>
    <w:multiLevelType w:val="hybridMultilevel"/>
    <w:tmpl w:val="2CD0738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25C096B"/>
    <w:multiLevelType w:val="singleLevel"/>
    <w:tmpl w:val="D9868B22"/>
    <w:lvl w:ilvl="0">
      <w:start w:val="23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3">
    <w:nsid w:val="128F3C61"/>
    <w:multiLevelType w:val="hybridMultilevel"/>
    <w:tmpl w:val="42D4166E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3874CCE"/>
    <w:multiLevelType w:val="multilevel"/>
    <w:tmpl w:val="97ECA696"/>
    <w:lvl w:ilvl="0">
      <w:start w:val="2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3F13A1E"/>
    <w:multiLevelType w:val="hybridMultilevel"/>
    <w:tmpl w:val="A5400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5E7C7F"/>
    <w:multiLevelType w:val="singleLevel"/>
    <w:tmpl w:val="E35CDD16"/>
    <w:lvl w:ilvl="0">
      <w:start w:val="1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7">
    <w:nsid w:val="157727BB"/>
    <w:multiLevelType w:val="singleLevel"/>
    <w:tmpl w:val="DA825240"/>
    <w:lvl w:ilvl="0">
      <w:start w:val="2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8">
    <w:nsid w:val="15F6283E"/>
    <w:multiLevelType w:val="hybridMultilevel"/>
    <w:tmpl w:val="082AAC5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A420E7"/>
    <w:multiLevelType w:val="singleLevel"/>
    <w:tmpl w:val="CDD04E2A"/>
    <w:lvl w:ilvl="0">
      <w:start w:val="3"/>
      <w:numFmt w:val="low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20">
    <w:nsid w:val="19AF72D1"/>
    <w:multiLevelType w:val="hybridMultilevel"/>
    <w:tmpl w:val="A358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165AA4"/>
    <w:multiLevelType w:val="singleLevel"/>
    <w:tmpl w:val="0638F56C"/>
    <w:lvl w:ilvl="0">
      <w:start w:val="3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2">
    <w:nsid w:val="1B9C7833"/>
    <w:multiLevelType w:val="hybridMultilevel"/>
    <w:tmpl w:val="18FAA3D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BC50E93"/>
    <w:multiLevelType w:val="singleLevel"/>
    <w:tmpl w:val="A5042E14"/>
    <w:lvl w:ilvl="0">
      <w:start w:val="2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4">
    <w:nsid w:val="1BD327AD"/>
    <w:multiLevelType w:val="singleLevel"/>
    <w:tmpl w:val="BE9282B4"/>
    <w:lvl w:ilvl="0">
      <w:start w:val="3"/>
      <w:numFmt w:val="low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5">
    <w:nsid w:val="1D186414"/>
    <w:multiLevelType w:val="singleLevel"/>
    <w:tmpl w:val="4662A3B8"/>
    <w:lvl w:ilvl="0">
      <w:start w:val="3"/>
      <w:numFmt w:val="low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6">
    <w:nsid w:val="212958C7"/>
    <w:multiLevelType w:val="singleLevel"/>
    <w:tmpl w:val="252A3466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7">
    <w:nsid w:val="21DD5DE3"/>
    <w:multiLevelType w:val="singleLevel"/>
    <w:tmpl w:val="11C63B70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8">
    <w:nsid w:val="22CB779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9">
    <w:nsid w:val="23535C31"/>
    <w:multiLevelType w:val="singleLevel"/>
    <w:tmpl w:val="1AD60DEA"/>
    <w:lvl w:ilvl="0">
      <w:start w:val="1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30">
    <w:nsid w:val="27D96F92"/>
    <w:multiLevelType w:val="hybridMultilevel"/>
    <w:tmpl w:val="0E5AF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3C3C61"/>
    <w:multiLevelType w:val="multilevel"/>
    <w:tmpl w:val="28C8EA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8DC2F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2AB06542"/>
    <w:multiLevelType w:val="singleLevel"/>
    <w:tmpl w:val="D3A02BCA"/>
    <w:lvl w:ilvl="0">
      <w:start w:val="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4">
    <w:nsid w:val="2CB73689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D820DE0"/>
    <w:multiLevelType w:val="hybridMultilevel"/>
    <w:tmpl w:val="DF86D7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DA708BD"/>
    <w:multiLevelType w:val="hybridMultilevel"/>
    <w:tmpl w:val="F5848CE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322451E2"/>
    <w:multiLevelType w:val="hybridMultilevel"/>
    <w:tmpl w:val="24EA848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350A71D6"/>
    <w:multiLevelType w:val="hybridMultilevel"/>
    <w:tmpl w:val="007A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2469AB"/>
    <w:multiLevelType w:val="hybridMultilevel"/>
    <w:tmpl w:val="3050D584"/>
    <w:lvl w:ilvl="0" w:tplc="2EC6CD86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1">
    <w:nsid w:val="35A70447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42">
    <w:nsid w:val="361B7294"/>
    <w:multiLevelType w:val="singleLevel"/>
    <w:tmpl w:val="C3A88C7C"/>
    <w:lvl w:ilvl="0">
      <w:start w:val="13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3">
    <w:nsid w:val="36BB55A5"/>
    <w:multiLevelType w:val="singleLevel"/>
    <w:tmpl w:val="DC3C87CC"/>
    <w:lvl w:ilvl="0">
      <w:start w:val="27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4">
    <w:nsid w:val="373D55D5"/>
    <w:multiLevelType w:val="multilevel"/>
    <w:tmpl w:val="32CE505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9B170EA"/>
    <w:multiLevelType w:val="hybridMultilevel"/>
    <w:tmpl w:val="28DAA75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3C3B6D14"/>
    <w:multiLevelType w:val="hybridMultilevel"/>
    <w:tmpl w:val="E3FE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3FB132A4"/>
    <w:multiLevelType w:val="singleLevel"/>
    <w:tmpl w:val="1D7EDC9A"/>
    <w:lvl w:ilvl="0">
      <w:start w:val="1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0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125014"/>
    <w:multiLevelType w:val="hybridMultilevel"/>
    <w:tmpl w:val="C8B4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BD3F62"/>
    <w:multiLevelType w:val="singleLevel"/>
    <w:tmpl w:val="81DE8E36"/>
    <w:lvl w:ilvl="0">
      <w:start w:val="28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53">
    <w:nsid w:val="44E07CB2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4">
    <w:nsid w:val="465B5DA1"/>
    <w:multiLevelType w:val="hybridMultilevel"/>
    <w:tmpl w:val="872AFC4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47E00D5C"/>
    <w:multiLevelType w:val="hybridMultilevel"/>
    <w:tmpl w:val="85D4795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486B0123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7">
    <w:nsid w:val="4BA24729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8">
    <w:nsid w:val="4C604CB1"/>
    <w:multiLevelType w:val="singleLevel"/>
    <w:tmpl w:val="D39CC064"/>
    <w:lvl w:ilvl="0">
      <w:start w:val="6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9">
    <w:nsid w:val="4C6E4D0A"/>
    <w:multiLevelType w:val="hybridMultilevel"/>
    <w:tmpl w:val="C41ABA1A"/>
    <w:lvl w:ilvl="0" w:tplc="D5EE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6F4249"/>
    <w:multiLevelType w:val="hybridMultilevel"/>
    <w:tmpl w:val="E034EB7C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19E5943"/>
    <w:multiLevelType w:val="hybridMultilevel"/>
    <w:tmpl w:val="2DF0D95A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>
    <w:nsid w:val="53E71909"/>
    <w:multiLevelType w:val="hybridMultilevel"/>
    <w:tmpl w:val="294CC4B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>
    <w:nsid w:val="53EA10A6"/>
    <w:multiLevelType w:val="singleLevel"/>
    <w:tmpl w:val="62B0815A"/>
    <w:lvl w:ilvl="0">
      <w:start w:val="2"/>
      <w:numFmt w:val="low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4">
    <w:nsid w:val="56467EAA"/>
    <w:multiLevelType w:val="hybridMultilevel"/>
    <w:tmpl w:val="0D0A750E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>
    <w:nsid w:val="57F4654B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66">
    <w:nsid w:val="5935224F"/>
    <w:multiLevelType w:val="multilevel"/>
    <w:tmpl w:val="BC5A4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>
    <w:nsid w:val="59585F54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8">
    <w:nsid w:val="5A636276"/>
    <w:multiLevelType w:val="hybridMultilevel"/>
    <w:tmpl w:val="71A6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B201169"/>
    <w:multiLevelType w:val="singleLevel"/>
    <w:tmpl w:val="3E828A14"/>
    <w:lvl w:ilvl="0">
      <w:start w:val="2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0">
    <w:nsid w:val="5EAE1404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1">
    <w:nsid w:val="615D7ADF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2">
    <w:nsid w:val="665C2E14"/>
    <w:multiLevelType w:val="hybridMultilevel"/>
    <w:tmpl w:val="CF8E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2B4930"/>
    <w:multiLevelType w:val="singleLevel"/>
    <w:tmpl w:val="E56E2C90"/>
    <w:lvl w:ilvl="0">
      <w:start w:val="2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74">
    <w:nsid w:val="6A563EA8"/>
    <w:multiLevelType w:val="singleLevel"/>
    <w:tmpl w:val="D24C6A54"/>
    <w:lvl w:ilvl="0">
      <w:start w:val="1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5">
    <w:nsid w:val="6A82552D"/>
    <w:multiLevelType w:val="singleLevel"/>
    <w:tmpl w:val="BAC0C916"/>
    <w:lvl w:ilvl="0">
      <w:start w:val="5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6">
    <w:nsid w:val="6ED247A9"/>
    <w:multiLevelType w:val="hybridMultilevel"/>
    <w:tmpl w:val="14544052"/>
    <w:lvl w:ilvl="0" w:tplc="BEBCD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0622F24"/>
    <w:multiLevelType w:val="hybridMultilevel"/>
    <w:tmpl w:val="724EB65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>
    <w:nsid w:val="73A670E2"/>
    <w:multiLevelType w:val="hybridMultilevel"/>
    <w:tmpl w:val="6BD0756A"/>
    <w:lvl w:ilvl="0" w:tplc="8566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4D904DC"/>
    <w:multiLevelType w:val="singleLevel"/>
    <w:tmpl w:val="32B6EF72"/>
    <w:lvl w:ilvl="0">
      <w:start w:val="1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0">
    <w:nsid w:val="75EC2707"/>
    <w:multiLevelType w:val="singleLevel"/>
    <w:tmpl w:val="C2967550"/>
    <w:lvl w:ilvl="0">
      <w:start w:val="1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81">
    <w:nsid w:val="76882097"/>
    <w:multiLevelType w:val="hybridMultilevel"/>
    <w:tmpl w:val="B9209FF4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7111D9E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3">
    <w:nsid w:val="77153753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84">
    <w:nsid w:val="7825693A"/>
    <w:multiLevelType w:val="hybridMultilevel"/>
    <w:tmpl w:val="600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991B03"/>
    <w:multiLevelType w:val="hybridMultilevel"/>
    <w:tmpl w:val="093EFBF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7B1E72BA"/>
    <w:multiLevelType w:val="hybridMultilevel"/>
    <w:tmpl w:val="C91A9B7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7">
    <w:nsid w:val="7B9C6050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88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7FF3546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48"/>
  </w:num>
  <w:num w:numId="2">
    <w:abstractNumId w:val="35"/>
  </w:num>
  <w:num w:numId="3">
    <w:abstractNumId w:val="51"/>
  </w:num>
  <w:num w:numId="4">
    <w:abstractNumId w:val="3"/>
  </w:num>
  <w:num w:numId="5">
    <w:abstractNumId w:val="88"/>
  </w:num>
  <w:num w:numId="6">
    <w:abstractNumId w:val="15"/>
  </w:num>
  <w:num w:numId="7">
    <w:abstractNumId w:val="68"/>
  </w:num>
  <w:num w:numId="8">
    <w:abstractNumId w:val="18"/>
  </w:num>
  <w:num w:numId="9">
    <w:abstractNumId w:val="47"/>
  </w:num>
  <w:num w:numId="10">
    <w:abstractNumId w:val="50"/>
  </w:num>
  <w:num w:numId="11">
    <w:abstractNumId w:val="81"/>
  </w:num>
  <w:num w:numId="12">
    <w:abstractNumId w:val="2"/>
  </w:num>
  <w:num w:numId="13">
    <w:abstractNumId w:val="20"/>
  </w:num>
  <w:num w:numId="14">
    <w:abstractNumId w:val="0"/>
  </w:num>
  <w:num w:numId="15">
    <w:abstractNumId w:val="66"/>
  </w:num>
  <w:num w:numId="16">
    <w:abstractNumId w:val="72"/>
  </w:num>
  <w:num w:numId="17">
    <w:abstractNumId w:val="31"/>
  </w:num>
  <w:num w:numId="18">
    <w:abstractNumId w:val="59"/>
  </w:num>
  <w:num w:numId="19">
    <w:abstractNumId w:val="44"/>
  </w:num>
  <w:num w:numId="20">
    <w:abstractNumId w:val="14"/>
  </w:num>
  <w:num w:numId="21">
    <w:abstractNumId w:val="22"/>
  </w:num>
  <w:num w:numId="22">
    <w:abstractNumId w:val="55"/>
  </w:num>
  <w:num w:numId="23">
    <w:abstractNumId w:val="45"/>
  </w:num>
  <w:num w:numId="24">
    <w:abstractNumId w:val="38"/>
  </w:num>
  <w:num w:numId="25">
    <w:abstractNumId w:val="77"/>
  </w:num>
  <w:num w:numId="26">
    <w:abstractNumId w:val="85"/>
  </w:num>
  <w:num w:numId="27">
    <w:abstractNumId w:val="37"/>
  </w:num>
  <w:num w:numId="28">
    <w:abstractNumId w:val="11"/>
  </w:num>
  <w:num w:numId="29">
    <w:abstractNumId w:val="62"/>
  </w:num>
  <w:num w:numId="30">
    <w:abstractNumId w:val="54"/>
  </w:num>
  <w:num w:numId="31">
    <w:abstractNumId w:val="64"/>
  </w:num>
  <w:num w:numId="32">
    <w:abstractNumId w:val="32"/>
  </w:num>
  <w:num w:numId="33">
    <w:abstractNumId w:val="30"/>
  </w:num>
  <w:num w:numId="34">
    <w:abstractNumId w:val="4"/>
  </w:num>
  <w:num w:numId="35">
    <w:abstractNumId w:val="6"/>
  </w:num>
  <w:num w:numId="36">
    <w:abstractNumId w:val="76"/>
  </w:num>
  <w:num w:numId="37">
    <w:abstractNumId w:val="84"/>
  </w:num>
  <w:num w:numId="38">
    <w:abstractNumId w:val="61"/>
  </w:num>
  <w:num w:numId="39">
    <w:abstractNumId w:val="86"/>
  </w:num>
  <w:num w:numId="40">
    <w:abstractNumId w:val="78"/>
  </w:num>
  <w:num w:numId="41">
    <w:abstractNumId w:val="39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79"/>
  </w:num>
  <w:num w:numId="45">
    <w:abstractNumId w:val="67"/>
  </w:num>
  <w:num w:numId="46">
    <w:abstractNumId w:val="73"/>
  </w:num>
  <w:num w:numId="47">
    <w:abstractNumId w:val="83"/>
  </w:num>
  <w:num w:numId="48">
    <w:abstractNumId w:val="21"/>
  </w:num>
  <w:num w:numId="49">
    <w:abstractNumId w:val="80"/>
  </w:num>
  <w:num w:numId="50">
    <w:abstractNumId w:val="1"/>
  </w:num>
  <w:num w:numId="51">
    <w:abstractNumId w:val="75"/>
  </w:num>
  <w:num w:numId="52">
    <w:abstractNumId w:val="82"/>
  </w:num>
  <w:num w:numId="53">
    <w:abstractNumId w:val="58"/>
  </w:num>
  <w:num w:numId="54">
    <w:abstractNumId w:val="29"/>
  </w:num>
  <w:num w:numId="55">
    <w:abstractNumId w:val="27"/>
  </w:num>
  <w:num w:numId="56">
    <w:abstractNumId w:val="57"/>
  </w:num>
  <w:num w:numId="57">
    <w:abstractNumId w:val="24"/>
  </w:num>
  <w:num w:numId="58">
    <w:abstractNumId w:val="70"/>
  </w:num>
  <w:num w:numId="59">
    <w:abstractNumId w:val="70"/>
    <w:lvlOverride w:ilvl="0">
      <w:lvl w:ilvl="0">
        <w:start w:val="1"/>
        <w:numFmt w:val="lowerLetter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60">
    <w:abstractNumId w:val="49"/>
  </w:num>
  <w:num w:numId="61">
    <w:abstractNumId w:val="10"/>
  </w:num>
  <w:num w:numId="62">
    <w:abstractNumId w:val="42"/>
  </w:num>
  <w:num w:numId="63">
    <w:abstractNumId w:val="89"/>
  </w:num>
  <w:num w:numId="64">
    <w:abstractNumId w:val="74"/>
  </w:num>
  <w:num w:numId="65">
    <w:abstractNumId w:val="63"/>
  </w:num>
  <w:num w:numId="66">
    <w:abstractNumId w:val="9"/>
  </w:num>
  <w:num w:numId="67">
    <w:abstractNumId w:val="34"/>
  </w:num>
  <w:num w:numId="68">
    <w:abstractNumId w:val="16"/>
  </w:num>
  <w:num w:numId="69">
    <w:abstractNumId w:val="23"/>
  </w:num>
  <w:num w:numId="70">
    <w:abstractNumId w:val="19"/>
  </w:num>
  <w:num w:numId="71">
    <w:abstractNumId w:val="25"/>
  </w:num>
  <w:num w:numId="72">
    <w:abstractNumId w:val="26"/>
  </w:num>
  <w:num w:numId="73">
    <w:abstractNumId w:val="65"/>
  </w:num>
  <w:num w:numId="74">
    <w:abstractNumId w:val="56"/>
  </w:num>
  <w:num w:numId="75">
    <w:abstractNumId w:val="8"/>
  </w:num>
  <w:num w:numId="76">
    <w:abstractNumId w:val="41"/>
  </w:num>
  <w:num w:numId="77">
    <w:abstractNumId w:val="12"/>
  </w:num>
  <w:num w:numId="78">
    <w:abstractNumId w:val="87"/>
  </w:num>
  <w:num w:numId="79">
    <w:abstractNumId w:val="33"/>
  </w:num>
  <w:num w:numId="80">
    <w:abstractNumId w:val="28"/>
  </w:num>
  <w:num w:numId="81">
    <w:abstractNumId w:val="69"/>
  </w:num>
  <w:num w:numId="82">
    <w:abstractNumId w:val="53"/>
  </w:num>
  <w:num w:numId="83">
    <w:abstractNumId w:val="17"/>
  </w:num>
  <w:num w:numId="84">
    <w:abstractNumId w:val="71"/>
  </w:num>
  <w:num w:numId="85">
    <w:abstractNumId w:val="71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Arial" w:hAnsi="Arial" w:cs="Arial" w:hint="default"/>
        </w:rPr>
      </w:lvl>
    </w:lvlOverride>
  </w:num>
  <w:num w:numId="86">
    <w:abstractNumId w:val="71"/>
    <w:lvlOverride w:ilvl="0">
      <w:lvl w:ilvl="0">
        <w:start w:val="1"/>
        <w:numFmt w:val="lowerLetter"/>
        <w:lvlText w:val="%1)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87">
    <w:abstractNumId w:val="43"/>
  </w:num>
  <w:num w:numId="88">
    <w:abstractNumId w:val="7"/>
  </w:num>
  <w:num w:numId="89">
    <w:abstractNumId w:val="52"/>
  </w:num>
  <w:num w:numId="90">
    <w:abstractNumId w:val="5"/>
  </w:num>
  <w:num w:numId="91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92">
    <w:abstractNumId w:val="60"/>
  </w:num>
  <w:num w:numId="93">
    <w:abstractNumId w:val="13"/>
  </w:num>
  <w:num w:numId="94">
    <w:abstractNumId w:val="36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DE"/>
    <w:rsid w:val="0002390F"/>
    <w:rsid w:val="0003707E"/>
    <w:rsid w:val="000469C8"/>
    <w:rsid w:val="000512EF"/>
    <w:rsid w:val="00053572"/>
    <w:rsid w:val="00054F07"/>
    <w:rsid w:val="00066871"/>
    <w:rsid w:val="00067301"/>
    <w:rsid w:val="000863C2"/>
    <w:rsid w:val="000F3A3D"/>
    <w:rsid w:val="001152C7"/>
    <w:rsid w:val="00132D26"/>
    <w:rsid w:val="001406E5"/>
    <w:rsid w:val="0016343C"/>
    <w:rsid w:val="001B6A63"/>
    <w:rsid w:val="001C082B"/>
    <w:rsid w:val="001C0CCF"/>
    <w:rsid w:val="001C0EDC"/>
    <w:rsid w:val="001E4DC5"/>
    <w:rsid w:val="001F62F7"/>
    <w:rsid w:val="002934CD"/>
    <w:rsid w:val="002F2994"/>
    <w:rsid w:val="00380650"/>
    <w:rsid w:val="003F6D15"/>
    <w:rsid w:val="0042705A"/>
    <w:rsid w:val="00435582"/>
    <w:rsid w:val="00446C44"/>
    <w:rsid w:val="004608C6"/>
    <w:rsid w:val="004945DC"/>
    <w:rsid w:val="004B2261"/>
    <w:rsid w:val="004B2E1E"/>
    <w:rsid w:val="004E6DC4"/>
    <w:rsid w:val="00503BE7"/>
    <w:rsid w:val="005A3C44"/>
    <w:rsid w:val="005A5F82"/>
    <w:rsid w:val="005B32DE"/>
    <w:rsid w:val="005D5F51"/>
    <w:rsid w:val="005F04D7"/>
    <w:rsid w:val="005F59DD"/>
    <w:rsid w:val="005F730A"/>
    <w:rsid w:val="006068D6"/>
    <w:rsid w:val="00621859"/>
    <w:rsid w:val="006442FE"/>
    <w:rsid w:val="00653DFF"/>
    <w:rsid w:val="00677521"/>
    <w:rsid w:val="006A665E"/>
    <w:rsid w:val="006A6869"/>
    <w:rsid w:val="006B4C83"/>
    <w:rsid w:val="006B75DC"/>
    <w:rsid w:val="006D1962"/>
    <w:rsid w:val="007136AF"/>
    <w:rsid w:val="00716E62"/>
    <w:rsid w:val="00744FA2"/>
    <w:rsid w:val="007A23BB"/>
    <w:rsid w:val="007F2E52"/>
    <w:rsid w:val="008075D8"/>
    <w:rsid w:val="008637A1"/>
    <w:rsid w:val="0087244E"/>
    <w:rsid w:val="0087244F"/>
    <w:rsid w:val="008873E2"/>
    <w:rsid w:val="008C7D5C"/>
    <w:rsid w:val="008D0206"/>
    <w:rsid w:val="00937C9A"/>
    <w:rsid w:val="00944537"/>
    <w:rsid w:val="00955BF5"/>
    <w:rsid w:val="00984AA8"/>
    <w:rsid w:val="009959F4"/>
    <w:rsid w:val="009C7118"/>
    <w:rsid w:val="00A10B5E"/>
    <w:rsid w:val="00A2287D"/>
    <w:rsid w:val="00A23CA7"/>
    <w:rsid w:val="00A32DBB"/>
    <w:rsid w:val="00A46E60"/>
    <w:rsid w:val="00A93095"/>
    <w:rsid w:val="00AD1A9E"/>
    <w:rsid w:val="00B25651"/>
    <w:rsid w:val="00B25F3F"/>
    <w:rsid w:val="00B729AC"/>
    <w:rsid w:val="00B877E4"/>
    <w:rsid w:val="00BA3C07"/>
    <w:rsid w:val="00BB7B05"/>
    <w:rsid w:val="00C156B0"/>
    <w:rsid w:val="00C210AD"/>
    <w:rsid w:val="00CB0E0D"/>
    <w:rsid w:val="00D3541B"/>
    <w:rsid w:val="00DF0094"/>
    <w:rsid w:val="00DF504E"/>
    <w:rsid w:val="00DF7E91"/>
    <w:rsid w:val="00E00B0F"/>
    <w:rsid w:val="00E3061A"/>
    <w:rsid w:val="00E410EB"/>
    <w:rsid w:val="00EC1B4E"/>
    <w:rsid w:val="00EE1A1D"/>
    <w:rsid w:val="00F00EA3"/>
    <w:rsid w:val="00F0773C"/>
    <w:rsid w:val="00F13AE9"/>
    <w:rsid w:val="00F61A1A"/>
    <w:rsid w:val="00FA1091"/>
    <w:rsid w:val="00FA232B"/>
    <w:rsid w:val="00FB3961"/>
    <w:rsid w:val="00FC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A058F-73BD-49A4-8A98-219B25E4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26</Pages>
  <Words>8155</Words>
  <Characters>46486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KOt</cp:lastModifiedBy>
  <cp:revision>7</cp:revision>
  <cp:lastPrinted>2017-04-01T05:59:00Z</cp:lastPrinted>
  <dcterms:created xsi:type="dcterms:W3CDTF">2017-10-19T10:12:00Z</dcterms:created>
  <dcterms:modified xsi:type="dcterms:W3CDTF">2019-10-10T14:13:00Z</dcterms:modified>
</cp:coreProperties>
</file>